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A5" w:rsidRDefault="006E26A5" w:rsidP="006E26A5">
      <w:pPr>
        <w:spacing w:line="720" w:lineRule="exact"/>
        <w:ind w:firstLineChars="350" w:firstLine="154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内江师范学院追加预算审批单</w:t>
      </w:r>
    </w:p>
    <w:p w:rsidR="006E26A5" w:rsidRDefault="006E26A5" w:rsidP="006E26A5">
      <w:pPr>
        <w:rPr>
          <w:rFonts w:ascii="宋体" w:hAnsi="宋体" w:hint="eastAsia"/>
          <w:b/>
          <w:sz w:val="24"/>
          <w:szCs w:val="32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6595"/>
      </w:tblGrid>
      <w:tr w:rsidR="006E26A5" w:rsidTr="0021521D">
        <w:trPr>
          <w:trHeight w:val="478"/>
        </w:trPr>
        <w:tc>
          <w:tcPr>
            <w:tcW w:w="1514" w:type="dxa"/>
            <w:vAlign w:val="center"/>
          </w:tcPr>
          <w:p w:rsidR="006E26A5" w:rsidRDefault="006E26A5" w:rsidP="003179B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94" w:type="dxa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</w:p>
        </w:tc>
      </w:tr>
      <w:tr w:rsidR="006E26A5" w:rsidTr="0021521D">
        <w:trPr>
          <w:trHeight w:val="412"/>
        </w:trPr>
        <w:tc>
          <w:tcPr>
            <w:tcW w:w="1514" w:type="dxa"/>
            <w:vAlign w:val="center"/>
          </w:tcPr>
          <w:p w:rsidR="006E26A5" w:rsidRDefault="006E26A5" w:rsidP="00317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94" w:type="dxa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</w:p>
        </w:tc>
      </w:tr>
      <w:tr w:rsidR="006E26A5" w:rsidTr="0021521D">
        <w:trPr>
          <w:trHeight w:val="687"/>
        </w:trPr>
        <w:tc>
          <w:tcPr>
            <w:tcW w:w="8109" w:type="dxa"/>
            <w:gridSpan w:val="2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追加金额：</w:t>
            </w:r>
            <w:r>
              <w:rPr>
                <w:rFonts w:ascii="Arial" w:hAnsi="Arial" w:cs="Arial"/>
                <w:sz w:val="28"/>
                <w:szCs w:val="28"/>
              </w:rPr>
              <w:t>¥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（大写：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元整）</w:t>
            </w:r>
          </w:p>
        </w:tc>
      </w:tr>
      <w:tr w:rsidR="006E26A5" w:rsidTr="0021521D">
        <w:trPr>
          <w:trHeight w:val="1180"/>
        </w:trPr>
        <w:tc>
          <w:tcPr>
            <w:tcW w:w="1514" w:type="dxa"/>
            <w:vAlign w:val="center"/>
          </w:tcPr>
          <w:p w:rsidR="006E26A5" w:rsidRDefault="006E26A5" w:rsidP="003179BB">
            <w:pPr>
              <w:ind w:firstLineChars="50" w:firstLine="1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追加事由</w:t>
            </w:r>
          </w:p>
        </w:tc>
        <w:tc>
          <w:tcPr>
            <w:tcW w:w="6594" w:type="dxa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</w:p>
        </w:tc>
      </w:tr>
      <w:tr w:rsidR="006E26A5" w:rsidTr="0021521D">
        <w:trPr>
          <w:trHeight w:val="560"/>
        </w:trPr>
        <w:tc>
          <w:tcPr>
            <w:tcW w:w="8109" w:type="dxa"/>
            <w:gridSpan w:val="2"/>
            <w:vAlign w:val="center"/>
          </w:tcPr>
          <w:p w:rsidR="006E26A5" w:rsidRDefault="006E26A5" w:rsidP="003179BB">
            <w:pPr>
              <w:ind w:firstLineChars="1240" w:firstLine="3486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批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</w:tr>
      <w:tr w:rsidR="006E26A5" w:rsidTr="0021521D">
        <w:trPr>
          <w:trHeight w:val="1350"/>
        </w:trPr>
        <w:tc>
          <w:tcPr>
            <w:tcW w:w="1514" w:type="dxa"/>
            <w:vAlign w:val="center"/>
          </w:tcPr>
          <w:p w:rsidR="006E26A5" w:rsidRDefault="006E26A5" w:rsidP="003179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经费负责人</w:t>
            </w:r>
          </w:p>
          <w:p w:rsidR="006E26A5" w:rsidRDefault="006E26A5" w:rsidP="00317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594" w:type="dxa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</w:p>
        </w:tc>
      </w:tr>
      <w:tr w:rsidR="006E26A5" w:rsidTr="0021521D">
        <w:trPr>
          <w:trHeight w:val="2702"/>
        </w:trPr>
        <w:tc>
          <w:tcPr>
            <w:tcW w:w="1514" w:type="dxa"/>
            <w:vAlign w:val="center"/>
          </w:tcPr>
          <w:p w:rsidR="006E26A5" w:rsidRDefault="006E26A5" w:rsidP="003179BB">
            <w:pPr>
              <w:ind w:left="280" w:hangingChars="100" w:hanging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学校领导</w:t>
            </w:r>
          </w:p>
          <w:p w:rsidR="006E26A5" w:rsidRDefault="006E26A5" w:rsidP="003179BB">
            <w:pPr>
              <w:ind w:left="280" w:hangingChars="100" w:hanging="28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</w:tc>
        <w:tc>
          <w:tcPr>
            <w:tcW w:w="6594" w:type="dxa"/>
            <w:vAlign w:val="center"/>
          </w:tcPr>
          <w:p w:rsidR="006E26A5" w:rsidRDefault="006E26A5" w:rsidP="003179BB">
            <w:pPr>
              <w:rPr>
                <w:rFonts w:hint="eastAsia"/>
              </w:rPr>
            </w:pPr>
          </w:p>
        </w:tc>
      </w:tr>
    </w:tbl>
    <w:p w:rsidR="006E26A5" w:rsidRDefault="006E26A5" w:rsidP="006E26A5">
      <w:pPr>
        <w:rPr>
          <w:rFonts w:hint="eastAsia"/>
          <w:sz w:val="24"/>
        </w:rPr>
      </w:pPr>
    </w:p>
    <w:p w:rsidR="006E26A5" w:rsidRDefault="006E26A5" w:rsidP="006E26A5"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 xml:space="preserve"> </w:t>
      </w:r>
    </w:p>
    <w:p w:rsidR="006E26A5" w:rsidRDefault="006E26A5" w:rsidP="006E26A5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审批权限：</w:t>
      </w:r>
      <w:r>
        <w:rPr>
          <w:rFonts w:hint="eastAsia"/>
          <w:sz w:val="24"/>
        </w:rPr>
        <w:t>M&lt;10</w:t>
      </w:r>
      <w:r>
        <w:rPr>
          <w:rFonts w:hint="eastAsia"/>
          <w:sz w:val="24"/>
        </w:rPr>
        <w:t>，经费分管校领导签批；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M&lt;20</w:t>
      </w:r>
      <w:r>
        <w:rPr>
          <w:rFonts w:hint="eastAsia"/>
          <w:sz w:val="24"/>
        </w:rPr>
        <w:t>，分管财务校领导签批；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M&lt;50</w:t>
      </w:r>
      <w:r>
        <w:rPr>
          <w:rFonts w:hint="eastAsia"/>
          <w:sz w:val="24"/>
        </w:rPr>
        <w:t>，校长签批；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M&lt;100</w:t>
      </w:r>
      <w:r>
        <w:rPr>
          <w:rFonts w:hint="eastAsia"/>
          <w:sz w:val="24"/>
        </w:rPr>
        <w:t>，校长办公会审批，校长签批；</w:t>
      </w:r>
      <w:r>
        <w:rPr>
          <w:rFonts w:hint="eastAsia"/>
          <w:sz w:val="24"/>
        </w:rPr>
        <w:t>M</w:t>
      </w:r>
      <w:r>
        <w:rPr>
          <w:rFonts w:ascii="宋体" w:hAnsi="宋体" w:cs="宋体" w:hint="eastAsia"/>
          <w:sz w:val="24"/>
        </w:rPr>
        <w:t>≧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，党委常委会审批，党委书记签批。根据金额逐级审批。（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代表金额，单位：万元）</w:t>
      </w:r>
      <w:r>
        <w:rPr>
          <w:rFonts w:hint="eastAsia"/>
          <w:sz w:val="24"/>
        </w:rPr>
        <w:t xml:space="preserve">   </w:t>
      </w:r>
    </w:p>
    <w:p w:rsidR="006E26A5" w:rsidRDefault="006E26A5" w:rsidP="006E26A5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专门用途经费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如纵向科研项目经费、国培经费、考试考务费等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仅需经费分管校领导审批。</w:t>
      </w:r>
    </w:p>
    <w:p w:rsidR="006E26A5" w:rsidRDefault="006E26A5" w:rsidP="006E26A5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“追加事由”应明确到账时间、金额和用途，并附资金到账凭据。</w:t>
      </w:r>
    </w:p>
    <w:p w:rsidR="006E26A5" w:rsidRDefault="006E26A5" w:rsidP="006E26A5">
      <w:pPr>
        <w:rPr>
          <w:rFonts w:hint="eastAsia"/>
          <w:sz w:val="24"/>
        </w:rPr>
      </w:pPr>
    </w:p>
    <w:p w:rsidR="00FF408E" w:rsidRDefault="00FF408E" w:rsidP="006E26A5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ABD9E2"/>
    <w:multiLevelType w:val="singleLevel"/>
    <w:tmpl w:val="A8ABD9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C"/>
    <w:rsid w:val="000D091C"/>
    <w:rsid w:val="0021521D"/>
    <w:rsid w:val="003116AF"/>
    <w:rsid w:val="0037752E"/>
    <w:rsid w:val="0052518D"/>
    <w:rsid w:val="00581AFB"/>
    <w:rsid w:val="00610649"/>
    <w:rsid w:val="006A7B1A"/>
    <w:rsid w:val="006E26A5"/>
    <w:rsid w:val="008F7513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5B2A"/>
  <w15:chartTrackingRefBased/>
  <w15:docId w15:val="{263C6B25-D69D-4DFC-BAD7-FD3B9246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2020-05-08T08:59:00Z</dcterms:created>
  <dcterms:modified xsi:type="dcterms:W3CDTF">2020-05-08T09:00:00Z</dcterms:modified>
</cp:coreProperties>
</file>