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exact"/>
        <w:ind w:right="28" w:firstLine="0"/>
        <w:jc w:val="center"/>
        <w:rPr>
          <w:rFonts w:hint="eastAsia" w:ascii="方正仿宋简体" w:hAnsi="方正仿宋简体" w:eastAsia="方正仿宋简体" w:cs="方正仿宋简体"/>
          <w:b w:val="0"/>
          <w:bCs/>
          <w:color w:val="auto"/>
          <w:spacing w:val="0"/>
          <w:kern w:val="0"/>
          <w:sz w:val="32"/>
          <w:szCs w:val="32"/>
        </w:rPr>
      </w:pPr>
      <w:bookmarkStart w:id="7" w:name="_GoBack"/>
      <w:bookmarkEnd w:id="7"/>
    </w:p>
    <w:p>
      <w:pPr>
        <w:widowControl/>
        <w:spacing w:line="300" w:lineRule="exact"/>
        <w:ind w:right="28"/>
        <w:jc w:val="center"/>
        <w:rPr>
          <w:rFonts w:hint="eastAsia" w:ascii="华文中宋" w:hAnsi="华文中宋" w:eastAsia="华文中宋" w:cs="宋体"/>
          <w:b/>
          <w:bCs/>
          <w:color w:val="FF0000"/>
          <w:kern w:val="0"/>
          <w:sz w:val="32"/>
          <w:szCs w:val="32"/>
        </w:rPr>
      </w:pPr>
    </w:p>
    <w:p>
      <w:pPr>
        <w:widowControl/>
        <w:spacing w:line="300" w:lineRule="exact"/>
        <w:ind w:right="28"/>
        <w:jc w:val="center"/>
        <w:rPr>
          <w:rFonts w:hint="eastAsia" w:ascii="华文中宋" w:hAnsi="华文中宋" w:eastAsia="华文中宋" w:cs="宋体"/>
          <w:b/>
          <w:bCs/>
          <w:color w:val="FF0000"/>
          <w:kern w:val="0"/>
          <w:sz w:val="32"/>
          <w:szCs w:val="32"/>
        </w:rPr>
      </w:pPr>
    </w:p>
    <w:p>
      <w:pPr>
        <w:widowControl/>
        <w:spacing w:before="100" w:beforeAutospacing="1" w:after="100" w:afterAutospacing="1"/>
        <w:ind w:right="30"/>
        <w:jc w:val="center"/>
        <w:rPr>
          <w:rFonts w:ascii="宋体" w:hAnsi="宋体" w:cs="宋体"/>
          <w:spacing w:val="30"/>
          <w:w w:val="95"/>
          <w:kern w:val="0"/>
          <w:sz w:val="24"/>
          <w:szCs w:val="24"/>
        </w:rPr>
      </w:pPr>
      <w:r>
        <w:rPr>
          <w:rFonts w:ascii="华文中宋" w:hAnsi="华文中宋" w:eastAsia="华文中宋" w:cs="宋体"/>
          <w:b/>
          <w:bCs/>
          <w:color w:val="FF0000"/>
          <w:spacing w:val="30"/>
          <w:w w:val="95"/>
          <w:kern w:val="0"/>
          <w:sz w:val="84"/>
        </w:rPr>
        <w:t>内江师范学院文件</w:t>
      </w:r>
    </w:p>
    <w:p>
      <w:pPr>
        <w:widowControl/>
        <w:spacing w:after="156" w:afterLines="50"/>
        <w:jc w:val="center"/>
        <w:rPr>
          <w:rFonts w:hint="eastAsia" w:ascii="方正仿宋简体" w:hAnsi="宋体" w:eastAsia="方正仿宋简体" w:cs="宋体"/>
          <w:kern w:val="0"/>
          <w:sz w:val="32"/>
          <w:szCs w:val="32"/>
          <w:lang w:eastAsia="zh-CN"/>
        </w:rPr>
      </w:pPr>
      <w:bookmarkStart w:id="0" w:name="doc_mark"/>
      <w:r>
        <w:rPr>
          <w:rFonts w:hint="eastAsia" w:ascii="方正仿宋简体" w:hAnsi="宋体" w:eastAsia="方正仿宋简体" w:cs="宋体"/>
          <w:kern w:val="0"/>
          <w:sz w:val="32"/>
          <w:szCs w:val="32"/>
          <w:lang w:eastAsia="zh-CN"/>
        </w:rPr>
        <w:t>内师院发〔2020〕196号</w:t>
      </w:r>
      <w:bookmarkEnd w:id="0"/>
    </w:p>
    <w:p>
      <w:pPr>
        <w:widowControl/>
        <w:jc w:val="center"/>
        <w:rPr>
          <w:rFonts w:ascii="宋体" w:hAnsi="宋体" w:cs="宋体"/>
          <w:kern w:val="0"/>
          <w:sz w:val="24"/>
          <w:szCs w:val="24"/>
        </w:rPr>
      </w:pPr>
      <w:r>
        <w:rPr>
          <w:rFonts w:ascii="宋体" w:hAnsi="宋体" w:cs="宋体"/>
          <w:kern w:val="0"/>
          <w:sz w:val="24"/>
          <w:szCs w:val="24"/>
        </w:rPr>
        <w:pict>
          <v:rect id="_x0000_i1025" o:spt="1" style="height:2.25pt;width:0pt;" fillcolor="#FF0000" filled="t" stroked="f" coordsize="21600,21600" o:hr="t" o:hrstd="t" o:hrnoshade="t" o:hralign="center">
            <v:path/>
            <v:fill on="t" focussize="0,0"/>
            <v:stroke on="f"/>
            <v:imagedata o:title=""/>
            <o:lock v:ext="edit"/>
            <w10:wrap type="none"/>
            <w10:anchorlock/>
          </v:rect>
        </w:pict>
      </w:r>
    </w:p>
    <w:p>
      <w:pPr>
        <w:tabs>
          <w:tab w:val="left" w:pos="7655"/>
        </w:tabs>
        <w:spacing w:line="720" w:lineRule="exact"/>
        <w:jc w:val="center"/>
        <w:rPr>
          <w:rFonts w:hint="eastAsia" w:ascii="方正小标宋简体" w:hAnsi="宋体" w:eastAsia="方正小标宋简体" w:cs="宋体"/>
          <w:bCs/>
          <w:sz w:val="44"/>
          <w:szCs w:val="44"/>
        </w:rPr>
      </w:pPr>
      <w:bookmarkStart w:id="1" w:name="Content"/>
      <w:bookmarkEnd w:id="1"/>
    </w:p>
    <w:p>
      <w:pPr>
        <w:tabs>
          <w:tab w:val="left" w:pos="7655"/>
        </w:tabs>
        <w:spacing w:line="720" w:lineRule="exact"/>
        <w:jc w:val="center"/>
        <w:rPr>
          <w:rFonts w:hint="eastAsia" w:ascii="方正小标宋简体" w:hAnsi="宋体" w:eastAsia="方正小标宋简体" w:cs="宋体"/>
          <w:bCs/>
          <w:sz w:val="44"/>
          <w:szCs w:val="44"/>
        </w:rPr>
      </w:pPr>
    </w:p>
    <w:p>
      <w:pPr>
        <w:keepNext w:val="0"/>
        <w:keepLines w:val="0"/>
        <w:pageBreakBefore w:val="0"/>
        <w:widowControl w:val="0"/>
        <w:tabs>
          <w:tab w:val="left" w:pos="7655"/>
        </w:tabs>
        <w:kinsoku/>
        <w:wordWrap/>
        <w:overflowPunct/>
        <w:topLinePunct w:val="0"/>
        <w:autoSpaceDE/>
        <w:autoSpaceDN/>
        <w:bidi w:val="0"/>
        <w:adjustRightInd/>
        <w:snapToGrid/>
        <w:spacing w:line="720" w:lineRule="exact"/>
        <w:jc w:val="center"/>
        <w:textAlignment w:val="auto"/>
        <w:rPr>
          <w:rFonts w:hint="eastAsia" w:ascii="方正小标宋简体" w:hAnsi="宋体" w:eastAsia="方正小标宋简体" w:cs="宋体"/>
          <w:bCs/>
          <w:sz w:val="44"/>
          <w:szCs w:val="44"/>
        </w:rPr>
      </w:pPr>
      <w:r>
        <w:rPr>
          <w:rFonts w:hint="eastAsia" w:ascii="方正小标宋简体" w:hAnsi="宋体" w:eastAsia="方正小标宋简体" w:cs="宋体"/>
          <w:bCs/>
          <w:sz w:val="44"/>
          <w:szCs w:val="44"/>
        </w:rPr>
        <w:t>内江师范学院</w:t>
      </w:r>
    </w:p>
    <w:p>
      <w:pPr>
        <w:keepNext w:val="0"/>
        <w:keepLines w:val="0"/>
        <w:pageBreakBefore w:val="0"/>
        <w:widowControl w:val="0"/>
        <w:shd w:val="clear" w:color="auto" w:fill="FFFFFF"/>
        <w:kinsoku/>
        <w:wordWrap/>
        <w:overflowPunct/>
        <w:topLinePunct w:val="0"/>
        <w:autoSpaceDE/>
        <w:autoSpaceDN/>
        <w:bidi w:val="0"/>
        <w:adjustRightInd/>
        <w:snapToGrid/>
        <w:spacing w:line="720" w:lineRule="exact"/>
        <w:jc w:val="center"/>
        <w:textAlignment w:val="auto"/>
        <w:rPr>
          <w:rFonts w:hint="eastAsia" w:ascii="方正小标宋简体" w:hAnsi="宋体" w:eastAsia="方正小标宋简体" w:cs="宋体"/>
          <w:bCs/>
          <w:sz w:val="44"/>
          <w:szCs w:val="44"/>
        </w:rPr>
      </w:pPr>
      <w:r>
        <w:rPr>
          <w:rFonts w:hint="eastAsia" w:ascii="方正小标宋简体" w:hAnsi="宋体" w:eastAsia="方正小标宋简体" w:cs="宋体"/>
          <w:bCs/>
          <w:sz w:val="44"/>
          <w:szCs w:val="44"/>
        </w:rPr>
        <w:t>关于印发</w:t>
      </w:r>
      <w:r>
        <w:rPr>
          <w:rFonts w:hint="eastAsia" w:ascii="方正小标宋简体" w:hAnsi="宋体" w:eastAsia="方正小标宋简体" w:cs="宋体"/>
          <w:bCs/>
          <w:sz w:val="44"/>
          <w:szCs w:val="44"/>
          <w:lang w:eastAsia="zh-CN"/>
        </w:rPr>
        <w:t>债务管理</w:t>
      </w:r>
      <w:r>
        <w:rPr>
          <w:rFonts w:hint="eastAsia" w:ascii="方正小标宋简体" w:hAnsi="宋体" w:eastAsia="方正小标宋简体" w:cs="宋体"/>
          <w:bCs/>
          <w:sz w:val="44"/>
          <w:szCs w:val="44"/>
        </w:rPr>
        <w:t>办法的通知</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方正仿宋简体" w:hAnsi="_x000B__x000C_" w:eastAsia="方正仿宋简体"/>
          <w:sz w:val="32"/>
          <w:szCs w:val="32"/>
        </w:rPr>
      </w:pPr>
    </w:p>
    <w:p>
      <w:pPr>
        <w:keepNext w:val="0"/>
        <w:keepLines w:val="0"/>
        <w:pageBreakBefore w:val="0"/>
        <w:widowControl w:val="0"/>
        <w:tabs>
          <w:tab w:val="left" w:pos="7655"/>
        </w:tabs>
        <w:kinsoku/>
        <w:overflowPunct/>
        <w:topLinePunct w:val="0"/>
        <w:autoSpaceDE/>
        <w:autoSpaceDN/>
        <w:bidi w:val="0"/>
        <w:adjustRightInd/>
        <w:snapToGrid/>
        <w:spacing w:line="560" w:lineRule="exact"/>
        <w:textAlignment w:val="auto"/>
        <w:rPr>
          <w:rFonts w:hint="eastAsia" w:ascii="方正仿宋简体" w:eastAsia="方正仿宋简体"/>
          <w:kern w:val="32"/>
          <w:sz w:val="32"/>
          <w:szCs w:val="32"/>
        </w:rPr>
      </w:pPr>
      <w:r>
        <w:rPr>
          <w:rFonts w:hint="eastAsia" w:ascii="方正仿宋简体" w:eastAsia="方正仿宋简体"/>
          <w:kern w:val="32"/>
          <w:sz w:val="32"/>
          <w:szCs w:val="32"/>
        </w:rPr>
        <w:t>校内各单位：</w:t>
      </w:r>
    </w:p>
    <w:p>
      <w:pPr>
        <w:keepNext w:val="0"/>
        <w:keepLines w:val="0"/>
        <w:pageBreakBefore w:val="0"/>
        <w:widowControl w:val="0"/>
        <w:tabs>
          <w:tab w:val="left" w:pos="7655"/>
        </w:tabs>
        <w:kinsoku/>
        <w:overflowPunct/>
        <w:topLinePunct w:val="0"/>
        <w:autoSpaceDE/>
        <w:autoSpaceDN/>
        <w:bidi w:val="0"/>
        <w:adjustRightInd/>
        <w:snapToGrid/>
        <w:spacing w:line="560" w:lineRule="exact"/>
        <w:ind w:firstLine="640" w:firstLineChars="200"/>
        <w:textAlignment w:val="auto"/>
        <w:rPr>
          <w:rFonts w:hint="eastAsia" w:ascii="方正仿宋简体" w:eastAsia="方正仿宋简体"/>
          <w:kern w:val="32"/>
          <w:sz w:val="32"/>
          <w:szCs w:val="32"/>
        </w:rPr>
      </w:pPr>
      <w:r>
        <w:rPr>
          <w:rFonts w:hint="eastAsia" w:ascii="方正仿宋简体" w:eastAsia="方正仿宋简体"/>
          <w:kern w:val="32"/>
          <w:sz w:val="32"/>
          <w:szCs w:val="32"/>
        </w:rPr>
        <w:t>《内江师范学院</w:t>
      </w:r>
      <w:r>
        <w:rPr>
          <w:rFonts w:hint="eastAsia" w:ascii="方正仿宋简体" w:eastAsia="方正仿宋简体"/>
          <w:kern w:val="32"/>
          <w:sz w:val="32"/>
          <w:szCs w:val="32"/>
          <w:lang w:eastAsia="zh-CN"/>
        </w:rPr>
        <w:t>债务管理办法</w:t>
      </w:r>
      <w:r>
        <w:rPr>
          <w:rFonts w:hint="eastAsia" w:ascii="方正仿宋简体" w:eastAsia="方正仿宋简体"/>
          <w:kern w:val="32"/>
          <w:sz w:val="32"/>
          <w:szCs w:val="32"/>
        </w:rPr>
        <w:t>》已经2020年</w:t>
      </w:r>
      <w:r>
        <w:rPr>
          <w:rFonts w:hint="eastAsia" w:ascii="方正仿宋简体" w:eastAsia="方正仿宋简体"/>
          <w:kern w:val="32"/>
          <w:sz w:val="32"/>
          <w:szCs w:val="32"/>
          <w:lang w:val="en-US" w:eastAsia="zh-CN"/>
        </w:rPr>
        <w:t>11</w:t>
      </w:r>
      <w:r>
        <w:rPr>
          <w:rFonts w:hint="eastAsia" w:ascii="方正仿宋简体" w:eastAsia="方正仿宋简体"/>
          <w:kern w:val="32"/>
          <w:sz w:val="32"/>
          <w:szCs w:val="32"/>
        </w:rPr>
        <w:t>月</w:t>
      </w:r>
      <w:r>
        <w:rPr>
          <w:rFonts w:hint="eastAsia" w:ascii="方正仿宋简体" w:eastAsia="方正仿宋简体"/>
          <w:kern w:val="32"/>
          <w:sz w:val="32"/>
          <w:szCs w:val="32"/>
          <w:lang w:val="en-US" w:eastAsia="zh-CN"/>
        </w:rPr>
        <w:t>11</w:t>
      </w:r>
      <w:r>
        <w:rPr>
          <w:rFonts w:hint="eastAsia" w:ascii="方正仿宋简体" w:eastAsia="方正仿宋简体"/>
          <w:kern w:val="32"/>
          <w:sz w:val="32"/>
          <w:szCs w:val="32"/>
        </w:rPr>
        <w:t>日召开的校长办公会审议通过，现予印发，请遵照执行。</w:t>
      </w:r>
    </w:p>
    <w:p>
      <w:pPr>
        <w:keepNext w:val="0"/>
        <w:keepLines w:val="0"/>
        <w:pageBreakBefore w:val="0"/>
        <w:widowControl w:val="0"/>
        <w:tabs>
          <w:tab w:val="left" w:pos="7655"/>
        </w:tabs>
        <w:kinsoku/>
        <w:overflowPunct/>
        <w:topLinePunct w:val="0"/>
        <w:autoSpaceDE/>
        <w:autoSpaceDN/>
        <w:bidi w:val="0"/>
        <w:adjustRightInd/>
        <w:snapToGrid/>
        <w:spacing w:line="560" w:lineRule="exact"/>
        <w:ind w:firstLine="640" w:firstLineChars="200"/>
        <w:textAlignment w:val="auto"/>
        <w:rPr>
          <w:rFonts w:hint="eastAsia" w:ascii="方正仿宋简体" w:eastAsia="方正仿宋简体"/>
          <w:kern w:val="32"/>
          <w:sz w:val="32"/>
          <w:szCs w:val="32"/>
        </w:rPr>
      </w:pPr>
    </w:p>
    <w:p>
      <w:pPr>
        <w:keepNext w:val="0"/>
        <w:keepLines w:val="0"/>
        <w:pageBreakBefore w:val="0"/>
        <w:widowControl w:val="0"/>
        <w:tabs>
          <w:tab w:val="left" w:pos="7655"/>
        </w:tabs>
        <w:kinsoku/>
        <w:overflowPunct/>
        <w:topLinePunct w:val="0"/>
        <w:autoSpaceDE/>
        <w:autoSpaceDN/>
        <w:bidi w:val="0"/>
        <w:adjustRightInd/>
        <w:snapToGrid/>
        <w:spacing w:line="560" w:lineRule="exact"/>
        <w:ind w:firstLine="640" w:firstLineChars="200"/>
        <w:textAlignment w:val="auto"/>
        <w:rPr>
          <w:rFonts w:hint="eastAsia" w:ascii="方正仿宋简体" w:eastAsia="方正仿宋简体"/>
          <w:kern w:val="32"/>
          <w:sz w:val="32"/>
          <w:szCs w:val="32"/>
        </w:rPr>
      </w:pPr>
    </w:p>
    <w:p>
      <w:pPr>
        <w:keepNext w:val="0"/>
        <w:keepLines w:val="0"/>
        <w:pageBreakBefore w:val="0"/>
        <w:widowControl w:val="0"/>
        <w:tabs>
          <w:tab w:val="left" w:pos="7655"/>
        </w:tabs>
        <w:kinsoku/>
        <w:wordWrap w:val="0"/>
        <w:overflowPunct/>
        <w:topLinePunct w:val="0"/>
        <w:autoSpaceDE/>
        <w:autoSpaceDN/>
        <w:bidi w:val="0"/>
        <w:adjustRightInd/>
        <w:snapToGrid/>
        <w:spacing w:line="560" w:lineRule="exact"/>
        <w:jc w:val="right"/>
        <w:textAlignment w:val="auto"/>
        <w:rPr>
          <w:rFonts w:hint="default" w:ascii="方正仿宋简体" w:eastAsia="方正仿宋简体"/>
          <w:kern w:val="32"/>
          <w:sz w:val="32"/>
          <w:szCs w:val="32"/>
          <w:lang w:val="en-US" w:eastAsia="zh-CN"/>
        </w:rPr>
      </w:pPr>
      <w:r>
        <w:rPr>
          <w:rFonts w:hint="eastAsia" w:ascii="方正仿宋简体" w:eastAsia="方正仿宋简体"/>
          <w:kern w:val="32"/>
          <w:sz w:val="32"/>
          <w:szCs w:val="32"/>
        </w:rPr>
        <w:t>内江师范学院</w:t>
      </w:r>
      <w:r>
        <w:rPr>
          <w:rFonts w:hint="eastAsia" w:ascii="方正仿宋简体" w:eastAsia="方正仿宋简体"/>
          <w:kern w:val="3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方正仿宋简体" w:eastAsia="方正仿宋简体"/>
          <w:kern w:val="32"/>
          <w:sz w:val="32"/>
          <w:szCs w:val="32"/>
          <w:lang w:val="en-US" w:eastAsia="zh-CN"/>
        </w:rPr>
      </w:pPr>
      <w:r>
        <w:rPr>
          <w:rFonts w:hint="eastAsia" w:ascii="方正仿宋简体" w:eastAsia="方正仿宋简体"/>
          <w:kern w:val="32"/>
          <w:sz w:val="32"/>
          <w:szCs w:val="32"/>
        </w:rPr>
        <w:t>2020年</w:t>
      </w:r>
      <w:r>
        <w:rPr>
          <w:rFonts w:hint="eastAsia" w:ascii="方正仿宋简体" w:eastAsia="方正仿宋简体"/>
          <w:kern w:val="32"/>
          <w:sz w:val="32"/>
          <w:szCs w:val="32"/>
          <w:lang w:val="en-US" w:eastAsia="zh-CN"/>
        </w:rPr>
        <w:t>11</w:t>
      </w:r>
      <w:r>
        <w:rPr>
          <w:rFonts w:hint="eastAsia" w:ascii="方正仿宋简体" w:eastAsia="方正仿宋简体"/>
          <w:kern w:val="32"/>
          <w:sz w:val="32"/>
          <w:szCs w:val="32"/>
        </w:rPr>
        <w:t>月</w:t>
      </w:r>
      <w:r>
        <w:rPr>
          <w:rFonts w:hint="eastAsia" w:ascii="方正仿宋简体" w:eastAsia="方正仿宋简体"/>
          <w:kern w:val="32"/>
          <w:sz w:val="32"/>
          <w:szCs w:val="32"/>
          <w:lang w:val="en-US" w:eastAsia="zh-CN"/>
        </w:rPr>
        <w:t>25</w:t>
      </w:r>
      <w:r>
        <w:rPr>
          <w:rFonts w:hint="eastAsia" w:ascii="方正仿宋简体" w:eastAsia="方正仿宋简体"/>
          <w:kern w:val="32"/>
          <w:sz w:val="32"/>
          <w:szCs w:val="32"/>
        </w:rPr>
        <w:t>日</w:t>
      </w:r>
      <w:r>
        <w:rPr>
          <w:rFonts w:hint="eastAsia" w:ascii="方正仿宋简体" w:eastAsia="方正仿宋简体"/>
          <w:kern w:val="32"/>
          <w:sz w:val="32"/>
          <w:szCs w:val="32"/>
          <w:lang w:val="en-US" w:eastAsia="zh-CN"/>
        </w:rPr>
        <w:t xml:space="preserve">        </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简体" w:hAnsi="宋体" w:eastAsia="方正小标宋简体" w:cs="宋体"/>
          <w:sz w:val="44"/>
          <w:szCs w:val="36"/>
        </w:rPr>
      </w:pPr>
    </w:p>
    <w:p>
      <w:pPr>
        <w:spacing w:line="360" w:lineRule="auto"/>
        <w:jc w:val="center"/>
        <w:rPr>
          <w:rFonts w:hint="eastAsia" w:ascii="方正小标宋简体" w:hAnsi="宋体" w:eastAsia="方正小标宋简体" w:cs="宋体"/>
          <w:sz w:val="44"/>
          <w:szCs w:val="36"/>
        </w:rPr>
      </w:pPr>
    </w:p>
    <w:p>
      <w:pPr>
        <w:spacing w:line="360" w:lineRule="auto"/>
        <w:jc w:val="center"/>
        <w:rPr>
          <w:rFonts w:hint="eastAsia" w:ascii="方正小标宋简体" w:hAnsi="宋体" w:eastAsia="方正小标宋简体" w:cs="宋体"/>
          <w:sz w:val="44"/>
          <w:szCs w:val="36"/>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ascii="方正小标宋简体" w:hAnsi="宋体" w:eastAsia="方正小标宋简体" w:cs="宋体"/>
          <w:sz w:val="44"/>
          <w:szCs w:val="36"/>
        </w:rPr>
      </w:pPr>
      <w:r>
        <w:rPr>
          <w:rFonts w:hint="eastAsia" w:ascii="方正小标宋简体" w:hAnsi="宋体" w:eastAsia="方正小标宋简体" w:cs="宋体"/>
          <w:sz w:val="44"/>
          <w:szCs w:val="36"/>
        </w:rPr>
        <w:t>内江师范学院债务管理办法</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仿宋简体" w:hAnsi="方正仿宋简体" w:eastAsia="方正仿宋简体" w:cs="方正仿宋简体"/>
          <w:sz w:val="32"/>
          <w:szCs w:val="32"/>
        </w:rPr>
      </w:pP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b/>
          <w:bCs/>
          <w:color w:val="000000" w:themeColor="text1"/>
          <w:sz w:val="32"/>
          <w:szCs w:val="32"/>
        </w:rPr>
        <w:t>第一条</w:t>
      </w:r>
      <w:r>
        <w:rPr>
          <w:rFonts w:hint="eastAsia" w:ascii="方正仿宋简体" w:hAnsi="方正仿宋简体" w:eastAsia="方正仿宋简体" w:cs="方正仿宋简体"/>
          <w:color w:val="000000"/>
          <w:sz w:val="32"/>
          <w:szCs w:val="32"/>
        </w:rPr>
        <w:t xml:space="preserve"> 为规范学校债务管理，防范债务风险，根据《国务院关于加强地方政府性债务管理的意见》（国发〔2014〕43号）《四川省政府性债务管理办法》（川府发〔2015〕3号）《教育部直属高校经济活动内部控制指南（试行）》（教财厅〔2016〕2号）</w:t>
      </w:r>
      <w:bookmarkStart w:id="2" w:name="_Toc422391714"/>
      <w:bookmarkEnd w:id="2"/>
      <w:bookmarkStart w:id="3" w:name="_Toc422391708"/>
      <w:bookmarkEnd w:id="3"/>
      <w:bookmarkStart w:id="4" w:name="_Toc422391711"/>
      <w:bookmarkEnd w:id="4"/>
      <w:bookmarkStart w:id="5" w:name="_Toc422391710"/>
      <w:bookmarkEnd w:id="5"/>
      <w:bookmarkStart w:id="6" w:name="_Toc422391713"/>
      <w:bookmarkEnd w:id="6"/>
      <w:r>
        <w:rPr>
          <w:rFonts w:hint="eastAsia" w:ascii="方正仿宋简体" w:hAnsi="方正仿宋简体" w:eastAsia="方正仿宋简体" w:cs="方正仿宋简体"/>
          <w:color w:val="000000"/>
          <w:sz w:val="32"/>
          <w:szCs w:val="32"/>
        </w:rPr>
        <w:t>等规定，结合学校实际，制定本办法。</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color w:val="000000" w:themeColor="text1"/>
          <w:sz w:val="32"/>
          <w:szCs w:val="32"/>
        </w:rPr>
      </w:pPr>
      <w:r>
        <w:rPr>
          <w:rFonts w:hint="eastAsia" w:ascii="方正仿宋简体" w:hAnsi="方正仿宋简体" w:eastAsia="方正仿宋简体" w:cs="方正仿宋简体"/>
          <w:b/>
          <w:bCs/>
          <w:color w:val="000000" w:themeColor="text1"/>
          <w:sz w:val="32"/>
          <w:szCs w:val="32"/>
        </w:rPr>
        <w:t>第二条</w:t>
      </w:r>
      <w:r>
        <w:rPr>
          <w:rFonts w:hint="eastAsia" w:ascii="方正仿宋简体" w:hAnsi="方正仿宋简体" w:eastAsia="方正仿宋简体" w:cs="方正仿宋简体"/>
          <w:color w:val="000000"/>
          <w:sz w:val="32"/>
          <w:szCs w:val="32"/>
        </w:rPr>
        <w:t xml:space="preserve"> 本办法所指债务是指学校向银行等金融机构借入的各类款项，以及利用学校资产向非银行金融机构开展融资等活动取得的款项。</w:t>
      </w:r>
      <w:r>
        <w:rPr>
          <w:rFonts w:hint="eastAsia" w:ascii="方正仿宋简体" w:hAnsi="方正仿宋简体" w:eastAsia="方正仿宋简体" w:cs="方正仿宋简体"/>
          <w:color w:val="000000" w:themeColor="text1"/>
          <w:sz w:val="32"/>
          <w:szCs w:val="32"/>
        </w:rPr>
        <w:t>学校所承担的能以货币计量，需要以资产或劳务偿还的应付及预收款项、应缴款项、代管款项等其他债务，不纳入本办法范围。</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b/>
          <w:bCs/>
          <w:color w:val="000000" w:themeColor="text1"/>
          <w:sz w:val="32"/>
          <w:szCs w:val="32"/>
        </w:rPr>
        <w:t>第三条</w:t>
      </w:r>
      <w:r>
        <w:rPr>
          <w:rFonts w:hint="eastAsia" w:ascii="方正仿宋简体" w:hAnsi="方正仿宋简体" w:eastAsia="方正仿宋简体" w:cs="方正仿宋简体"/>
          <w:color w:val="000000"/>
          <w:sz w:val="32"/>
          <w:szCs w:val="32"/>
        </w:rPr>
        <w:t xml:space="preserve"> 债务管理应当遵循量力而行、程序规范、依法偿债原则。</w:t>
      </w:r>
      <w:r>
        <w:rPr>
          <w:rFonts w:hint="eastAsia" w:ascii="方正仿宋简体" w:hAnsi="方正仿宋简体" w:eastAsia="方正仿宋简体" w:cs="方正仿宋简体"/>
          <w:color w:val="000000"/>
          <w:sz w:val="32"/>
          <w:szCs w:val="32"/>
        </w:rPr>
        <w:br w:type="textWrapping"/>
      </w:r>
      <w:r>
        <w:rPr>
          <w:rFonts w:hint="eastAsia" w:ascii="方正仿宋简体" w:hAnsi="方正仿宋简体" w:eastAsia="方正仿宋简体" w:cs="方正仿宋简体"/>
          <w:color w:val="000000"/>
          <w:sz w:val="32"/>
          <w:szCs w:val="32"/>
        </w:rPr>
        <w:t xml:space="preserve">    </w:t>
      </w:r>
      <w:r>
        <w:rPr>
          <w:rFonts w:hint="eastAsia" w:ascii="方正仿宋简体" w:hAnsi="方正仿宋简体" w:eastAsia="方正仿宋简体" w:cs="方正仿宋简体"/>
          <w:b/>
          <w:bCs/>
          <w:color w:val="000000" w:themeColor="text1"/>
          <w:sz w:val="32"/>
          <w:szCs w:val="32"/>
        </w:rPr>
        <w:t>第四条</w:t>
      </w:r>
      <w:r>
        <w:rPr>
          <w:rFonts w:hint="eastAsia" w:ascii="方正仿宋简体" w:hAnsi="方正仿宋简体" w:eastAsia="方正仿宋简体" w:cs="方正仿宋简体"/>
          <w:color w:val="000000"/>
          <w:sz w:val="32"/>
          <w:szCs w:val="32"/>
        </w:rPr>
        <w:t xml:space="preserve"> 学校应建立债务管理协调机制。</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（一）校长是债务管理总负责人，负责统筹协调债务管理工作，推进债务管理机制建设，审定债务举借方案，研究制定应急处置预案，组织实施债务管理考核。</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二）计划财务处是债务核算与管理部门，负责制定债务管理制度，牵头起草筹资项目的建设方案（含用款计划）、筹资方案和还本付息方案，组织可行性论证，做好债务规模控制、债务举借、预算管理、会计核算、核对检查、清理归还、风险预警、统计分析、信息公开等相关工作。</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第二章 债务举借</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b/>
          <w:bCs/>
          <w:color w:val="000000" w:themeColor="text1"/>
          <w:sz w:val="32"/>
          <w:szCs w:val="32"/>
        </w:rPr>
        <w:t>第五条</w:t>
      </w:r>
      <w:r>
        <w:rPr>
          <w:rFonts w:hint="eastAsia" w:ascii="方正仿宋简体" w:hAnsi="方正仿宋简体" w:eastAsia="方正仿宋简体" w:cs="方正仿宋简体"/>
          <w:color w:val="000000"/>
          <w:sz w:val="32"/>
          <w:szCs w:val="32"/>
        </w:rPr>
        <w:t xml:space="preserve"> 债务举借应根据学校教育事业发展资金需求确定借款时间和规模。</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b/>
          <w:bCs/>
          <w:color w:val="000000" w:themeColor="text1"/>
          <w:sz w:val="32"/>
          <w:szCs w:val="32"/>
        </w:rPr>
        <w:t>第六条</w:t>
      </w:r>
      <w:r>
        <w:rPr>
          <w:rFonts w:hint="eastAsia" w:ascii="方正仿宋简体" w:hAnsi="方正仿宋简体" w:eastAsia="方正仿宋简体" w:cs="方正仿宋简体"/>
          <w:color w:val="000000"/>
          <w:sz w:val="32"/>
          <w:szCs w:val="32"/>
        </w:rPr>
        <w:t xml:space="preserve"> 债务规模应当与学校事业发展规划和财力相适应。一般债务规模应与学校预算跨年度事项的相关年度部门预算收入相协调；专项债务规模应与专项债务还款期内事业收入相协调。</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b/>
          <w:bCs/>
          <w:color w:val="000000" w:themeColor="text1"/>
          <w:sz w:val="32"/>
          <w:szCs w:val="32"/>
        </w:rPr>
        <w:t>第七条</w:t>
      </w:r>
      <w:r>
        <w:rPr>
          <w:rFonts w:hint="eastAsia" w:ascii="方正仿宋简体" w:hAnsi="方正仿宋简体" w:eastAsia="方正仿宋简体" w:cs="方正仿宋简体"/>
          <w:color w:val="000000"/>
          <w:sz w:val="32"/>
          <w:szCs w:val="32"/>
        </w:rPr>
        <w:t xml:space="preserve"> 举借债务必须限定资金用途，制定分年度债务偿还计划，按照规定程序纳入学校预算。</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b/>
          <w:bCs/>
          <w:color w:val="000000" w:themeColor="text1"/>
          <w:sz w:val="32"/>
          <w:szCs w:val="32"/>
        </w:rPr>
        <w:t>第八条</w:t>
      </w:r>
      <w:r>
        <w:rPr>
          <w:rFonts w:hint="eastAsia" w:ascii="方正仿宋简体" w:hAnsi="方正仿宋简体" w:eastAsia="方正仿宋简体" w:cs="方正仿宋简体"/>
          <w:color w:val="000000"/>
          <w:sz w:val="32"/>
          <w:szCs w:val="32"/>
        </w:rPr>
        <w:t xml:space="preserve"> 债务举借项目必须进行充分论证和风险评估，提供建议书和可行性研究报告。</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b/>
          <w:bCs/>
          <w:color w:val="000000" w:themeColor="text1"/>
          <w:sz w:val="32"/>
          <w:szCs w:val="32"/>
        </w:rPr>
        <w:t>第九条</w:t>
      </w:r>
      <w:r>
        <w:rPr>
          <w:rFonts w:hint="eastAsia" w:ascii="方正仿宋简体" w:hAnsi="方正仿宋简体" w:eastAsia="方正仿宋简体" w:cs="方正仿宋简体"/>
          <w:color w:val="000000"/>
          <w:sz w:val="32"/>
          <w:szCs w:val="32"/>
        </w:rPr>
        <w:t xml:space="preserve"> 举债方案和还本付息方案须经校长办公会、党委常委会研究通过。</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b/>
          <w:bCs/>
          <w:color w:val="000000" w:themeColor="text1"/>
          <w:sz w:val="32"/>
          <w:szCs w:val="32"/>
        </w:rPr>
        <w:t>第十条</w:t>
      </w:r>
      <w:r>
        <w:rPr>
          <w:rFonts w:hint="eastAsia" w:ascii="方正仿宋简体" w:hAnsi="方正仿宋简体" w:eastAsia="方正仿宋简体" w:cs="方正仿宋简体"/>
          <w:color w:val="000000"/>
          <w:sz w:val="32"/>
          <w:szCs w:val="32"/>
        </w:rPr>
        <w:t xml:space="preserve"> 举债方案须按规定程序报经上级主管部门核准。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color w:val="000000" w:themeColor="text1"/>
          <w:sz w:val="32"/>
          <w:szCs w:val="32"/>
        </w:rPr>
        <w:t>第十一条</w:t>
      </w:r>
      <w:r>
        <w:rPr>
          <w:rFonts w:hint="eastAsia" w:ascii="方正仿宋简体" w:hAnsi="方正仿宋简体" w:eastAsia="方正仿宋简体" w:cs="方正仿宋简体"/>
          <w:color w:val="000000"/>
          <w:sz w:val="32"/>
          <w:szCs w:val="32"/>
        </w:rPr>
        <w:t xml:space="preserve"> 学校与银行等金融机构进行洽谈，应明确相关的权利义务和违约责任等内容，并签署借款合同，依合同办理举借债务业务。</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第三章 债务使用与偿还</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color w:val="000000" w:themeColor="text1"/>
          <w:sz w:val="32"/>
          <w:szCs w:val="32"/>
        </w:rPr>
        <w:t>第十二条</w:t>
      </w:r>
      <w:r>
        <w:rPr>
          <w:rFonts w:hint="eastAsia" w:ascii="方正仿宋简体" w:hAnsi="方正仿宋简体" w:eastAsia="方正仿宋简体" w:cs="方正仿宋简体"/>
          <w:sz w:val="32"/>
          <w:szCs w:val="32"/>
        </w:rPr>
        <w:t xml:space="preserve"> 举借债务后应及时进行会计确认，分类登记入账，如实反映使用情况。</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color w:val="000000" w:themeColor="text1"/>
          <w:sz w:val="32"/>
          <w:szCs w:val="32"/>
        </w:rPr>
        <w:t>第十三条</w:t>
      </w:r>
      <w:r>
        <w:rPr>
          <w:rFonts w:hint="eastAsia" w:ascii="方正仿宋简体" w:hAnsi="方正仿宋简体" w:eastAsia="方正仿宋简体" w:cs="方正仿宋简体"/>
          <w:sz w:val="32"/>
          <w:szCs w:val="32"/>
        </w:rPr>
        <w:t xml:space="preserve"> 严格按照审批用途使用债务资金，不得挪用，有效防范和控制资金使用风险。</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color w:val="000000" w:themeColor="text1"/>
          <w:sz w:val="32"/>
          <w:szCs w:val="32"/>
        </w:rPr>
        <w:t>第十四条</w:t>
      </w:r>
      <w:r>
        <w:rPr>
          <w:rFonts w:hint="eastAsia" w:ascii="方正仿宋简体" w:hAnsi="方正仿宋简体" w:eastAsia="方正仿宋简体" w:cs="方正仿宋简体"/>
          <w:sz w:val="32"/>
          <w:szCs w:val="32"/>
        </w:rPr>
        <w:t xml:space="preserve"> 严格按照合同约定及时计算、核算、支付债务利息、归还债务本金，防止发生债务违约。</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color w:val="000000" w:themeColor="text1"/>
          <w:sz w:val="32"/>
          <w:szCs w:val="32"/>
        </w:rPr>
        <w:t>第十五条</w:t>
      </w:r>
      <w:r>
        <w:rPr>
          <w:rFonts w:hint="eastAsia" w:ascii="方正仿宋简体" w:hAnsi="方正仿宋简体" w:eastAsia="方正仿宋简体" w:cs="方正仿宋简体"/>
          <w:sz w:val="32"/>
          <w:szCs w:val="32"/>
        </w:rPr>
        <w:t xml:space="preserve"> 建立健全债务化解工作责任制，将债务化解工作作为年度工作重点，将债务化解工作情况列入相关领导干部考核和离任审计内容。</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color w:val="000000" w:themeColor="text1"/>
          <w:sz w:val="32"/>
          <w:szCs w:val="32"/>
        </w:rPr>
        <w:t>第十六条</w:t>
      </w:r>
      <w:r>
        <w:rPr>
          <w:rFonts w:hint="eastAsia" w:ascii="方正仿宋简体" w:hAnsi="方正仿宋简体" w:eastAsia="方正仿宋简体" w:cs="方正仿宋简体"/>
          <w:color w:val="000000" w:themeColor="text1"/>
          <w:sz w:val="32"/>
          <w:szCs w:val="32"/>
        </w:rPr>
        <w:t xml:space="preserve"> 加强财务管理，合理安排经费预算；从严控制人员经费和管理支出，优化办学成本；广泛吸收社会资金，增强学校经济实力和偿债能力；根据学校债务总量、债务结构、综合财力、可偿债财力等因素，测算债务率（债务余额与当年可支配财力的比例）、偿债率（年度还本付息额与当年可支配财力的比例）等债务风险指标，评估学校债务风险状况，加强债务动态监控，全面、准确、及时地反映债务情况，并定期向校领导汇报。</w:t>
      </w:r>
      <w:r>
        <w:rPr>
          <w:rStyle w:val="11"/>
          <w:rFonts w:hint="eastAsia" w:ascii="方正仿宋简体" w:hAnsi="方正仿宋简体" w:eastAsia="方正仿宋简体" w:cs="方正仿宋简体"/>
          <w:color w:val="000000" w:themeColor="text1"/>
          <w:sz w:val="32"/>
          <w:szCs w:val="32"/>
          <w:shd w:val="clear" w:color="auto" w:fill="FFFFFF"/>
        </w:rPr>
        <w:t>　</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债务的清理和档案保管</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color w:val="000000" w:themeColor="text1"/>
          <w:sz w:val="32"/>
          <w:szCs w:val="32"/>
        </w:rPr>
        <w:t>第十七条</w:t>
      </w:r>
      <w:r>
        <w:rPr>
          <w:rFonts w:hint="eastAsia" w:ascii="方正仿宋简体" w:hAnsi="方正仿宋简体" w:eastAsia="方正仿宋简体" w:cs="方正仿宋简体"/>
          <w:sz w:val="32"/>
          <w:szCs w:val="32"/>
        </w:rPr>
        <w:t xml:space="preserve"> 加强债务的对账和检查控制，定期与债权人核对债务余额。</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color w:val="000000" w:themeColor="text1"/>
          <w:sz w:val="32"/>
          <w:szCs w:val="32"/>
        </w:rPr>
        <w:t>第十八条</w:t>
      </w:r>
      <w:r>
        <w:rPr>
          <w:rFonts w:hint="eastAsia" w:ascii="方正仿宋简体" w:hAnsi="方正仿宋简体" w:eastAsia="方正仿宋简体" w:cs="方正仿宋简体"/>
          <w:sz w:val="32"/>
          <w:szCs w:val="32"/>
        </w:rPr>
        <w:t xml:space="preserve"> 建立债务台账，加强债务投资形成资产的清查登记，构建债务基本情况动态数据库，实时反映债务信息及使用情况。</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color w:val="000000" w:themeColor="text1"/>
          <w:sz w:val="32"/>
          <w:szCs w:val="32"/>
        </w:rPr>
        <w:t>第十九条</w:t>
      </w:r>
      <w:r>
        <w:rPr>
          <w:rFonts w:hint="eastAsia" w:ascii="方正仿宋简体" w:hAnsi="方正仿宋简体" w:eastAsia="方正仿宋简体" w:cs="方正仿宋简体"/>
          <w:sz w:val="32"/>
          <w:szCs w:val="32"/>
        </w:rPr>
        <w:t xml:space="preserve"> 加强对债务的档案管理，妥善保管借款合同、收款凭证、还款凭证等资料，及时整理归档。</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第五章 债务的监督和问责</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color w:val="000000" w:themeColor="text1"/>
          <w:sz w:val="32"/>
          <w:szCs w:val="32"/>
        </w:rPr>
        <w:t>第二十条</w:t>
      </w:r>
      <w:r>
        <w:rPr>
          <w:rFonts w:hint="eastAsia" w:ascii="方正仿宋简体" w:hAnsi="方正仿宋简体" w:eastAsia="方正仿宋简体" w:cs="方正仿宋简体"/>
          <w:sz w:val="32"/>
          <w:szCs w:val="32"/>
        </w:rPr>
        <w:t xml:space="preserve"> 加强债务统计，及时按上级管理部门规定将债务举借、使用、偿还等相关信息录入地方政府性债务管理信息系统，按规定审核上报。</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color w:val="000000" w:themeColor="text1"/>
          <w:sz w:val="32"/>
          <w:szCs w:val="32"/>
        </w:rPr>
      </w:pPr>
      <w:r>
        <w:rPr>
          <w:rFonts w:hint="eastAsia" w:ascii="方正仿宋简体" w:hAnsi="方正仿宋简体" w:eastAsia="方正仿宋简体" w:cs="方正仿宋简体"/>
          <w:b/>
          <w:bCs/>
          <w:color w:val="000000" w:themeColor="text1"/>
          <w:sz w:val="32"/>
          <w:szCs w:val="32"/>
        </w:rPr>
        <w:t>第二十一条</w:t>
      </w:r>
      <w:r>
        <w:rPr>
          <w:rFonts w:hint="eastAsia" w:ascii="方正仿宋简体" w:hAnsi="方正仿宋简体" w:eastAsia="方正仿宋简体" w:cs="方正仿宋简体"/>
          <w:sz w:val="32"/>
          <w:szCs w:val="32"/>
        </w:rPr>
        <w:t xml:space="preserve"> 将债务管理情况</w:t>
      </w:r>
      <w:r>
        <w:rPr>
          <w:rFonts w:hint="eastAsia" w:ascii="方正仿宋简体" w:hAnsi="方正仿宋简体" w:eastAsia="方正仿宋简体" w:cs="方正仿宋简体"/>
          <w:color w:val="000000" w:themeColor="text1"/>
          <w:sz w:val="32"/>
          <w:szCs w:val="32"/>
        </w:rPr>
        <w:t>纳入目标考核范围，重点考核债务使用、管理和风险控制等情况。</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color w:val="000000" w:themeColor="text1"/>
          <w:sz w:val="32"/>
          <w:szCs w:val="32"/>
        </w:rPr>
        <w:t>第二十二条</w:t>
      </w:r>
      <w:r>
        <w:rPr>
          <w:rFonts w:hint="eastAsia" w:ascii="方正仿宋简体" w:hAnsi="方正仿宋简体" w:eastAsia="方正仿宋简体" w:cs="方正仿宋简体"/>
          <w:sz w:val="32"/>
          <w:szCs w:val="32"/>
        </w:rPr>
        <w:t xml:space="preserve"> 加强债务内部审计，对债务使用、偿还、管理和风险控制等情况进行监督，提高资金使用效益。</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第六章 附则</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color w:val="FF0000"/>
          <w:sz w:val="32"/>
          <w:szCs w:val="32"/>
        </w:rPr>
      </w:pPr>
      <w:r>
        <w:rPr>
          <w:rFonts w:hint="eastAsia" w:ascii="方正仿宋简体" w:hAnsi="方正仿宋简体" w:eastAsia="方正仿宋简体" w:cs="方正仿宋简体"/>
          <w:b/>
          <w:bCs/>
          <w:color w:val="000000" w:themeColor="text1"/>
          <w:sz w:val="32"/>
          <w:szCs w:val="32"/>
        </w:rPr>
        <w:t>第二十三条</w:t>
      </w:r>
      <w:r>
        <w:rPr>
          <w:rFonts w:hint="eastAsia" w:ascii="方正仿宋简体" w:hAnsi="方正仿宋简体" w:eastAsia="方正仿宋简体" w:cs="方正仿宋简体"/>
          <w:color w:val="000000" w:themeColor="text1"/>
          <w:sz w:val="32"/>
          <w:szCs w:val="32"/>
        </w:rPr>
        <w:t xml:space="preserve"> 本</w:t>
      </w:r>
      <w:r>
        <w:rPr>
          <w:rFonts w:hint="eastAsia" w:ascii="方正仿宋简体" w:hAnsi="方正仿宋简体" w:eastAsia="方正仿宋简体" w:cs="方正仿宋简体"/>
          <w:sz w:val="32"/>
          <w:szCs w:val="32"/>
        </w:rPr>
        <w:t>办法未尽事宜按国家法律法规和上级管理部门有关规定执行。今后若与国家、省新出台的政策有出入的，以国家、省、市的最新政策为准。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第二十四条</w:t>
      </w:r>
      <w:r>
        <w:rPr>
          <w:rFonts w:hint="eastAsia" w:ascii="方正仿宋简体" w:hAnsi="方正仿宋简体" w:eastAsia="方正仿宋简体" w:cs="方正仿宋简体"/>
          <w:sz w:val="32"/>
          <w:szCs w:val="32"/>
        </w:rPr>
        <w:t xml:space="preserve"> 本办法由计划财务处负责解释</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自发布之日起施行。</w:t>
      </w:r>
    </w:p>
    <w:p>
      <w:pPr>
        <w:keepNext w:val="0"/>
        <w:keepLines w:val="0"/>
        <w:pageBreakBefore w:val="0"/>
        <w:widowControl/>
        <w:kinsoku/>
        <w:wordWrap/>
        <w:overflowPunct/>
        <w:topLinePunct w:val="0"/>
        <w:autoSpaceDE/>
        <w:autoSpaceDN/>
        <w:bidi w:val="0"/>
        <w:adjustRightInd/>
        <w:snapToGrid w:val="0"/>
        <w:spacing w:line="560" w:lineRule="exact"/>
        <w:ind w:firstLine="420" w:firstLineChars="200"/>
        <w:textAlignment w:val="auto"/>
        <w:rPr>
          <w:rFonts w:ascii="方正仿宋简体" w:hAnsi="Calibri" w:eastAsia="方正仿宋简体"/>
          <w:szCs w:val="32"/>
        </w:rPr>
      </w:pPr>
    </w:p>
    <w:p>
      <w:pPr>
        <w:keepNext w:val="0"/>
        <w:keepLines w:val="0"/>
        <w:pageBreakBefore w:val="0"/>
        <w:widowControl/>
        <w:kinsoku/>
        <w:wordWrap/>
        <w:overflowPunct/>
        <w:topLinePunct w:val="0"/>
        <w:autoSpaceDE/>
        <w:autoSpaceDN/>
        <w:bidi w:val="0"/>
        <w:adjustRightInd/>
        <w:snapToGrid w:val="0"/>
        <w:spacing w:line="560" w:lineRule="exact"/>
        <w:ind w:firstLine="420" w:firstLineChars="200"/>
        <w:textAlignment w:val="auto"/>
        <w:rPr>
          <w:rFonts w:ascii="方正仿宋简体" w:hAnsi="Calibri" w:eastAsia="方正仿宋简体"/>
          <w:szCs w:val="32"/>
        </w:rPr>
      </w:pPr>
    </w:p>
    <w:p>
      <w:pPr>
        <w:keepNext w:val="0"/>
        <w:keepLines w:val="0"/>
        <w:pageBreakBefore w:val="0"/>
        <w:kinsoku/>
        <w:wordWrap/>
        <w:overflowPunct/>
        <w:topLinePunct w:val="0"/>
        <w:autoSpaceDE/>
        <w:autoSpaceDN/>
        <w:bidi w:val="0"/>
        <w:adjustRightInd/>
        <w:spacing w:line="560" w:lineRule="exact"/>
        <w:textAlignment w:val="auto"/>
        <w:rPr>
          <w:rFonts w:ascii="宋体" w:hAnsi="宋体" w:eastAsia="宋体" w:cs="宋体"/>
          <w:sz w:val="24"/>
          <w:szCs w:val="24"/>
        </w:rPr>
      </w:pPr>
    </w:p>
    <w:p>
      <w:pPr>
        <w:rPr>
          <w:rFonts w:hint="eastAsia" w:ascii="方正仿宋简体" w:eastAsia="方正仿宋简体"/>
          <w:sz w:val="32"/>
          <w:szCs w:val="32"/>
        </w:rPr>
      </w:pPr>
    </w:p>
    <w:p>
      <w:pPr>
        <w:rPr>
          <w:rFonts w:hint="eastAsia" w:ascii="方正仿宋简体" w:eastAsia="方正仿宋简体"/>
          <w:sz w:val="32"/>
          <w:szCs w:val="32"/>
        </w:rPr>
      </w:pPr>
    </w:p>
    <w:p>
      <w:pPr>
        <w:rPr>
          <w:rFonts w:hint="eastAsia" w:ascii="方正仿宋简体" w:eastAsia="方正仿宋简体"/>
          <w:sz w:val="32"/>
          <w:szCs w:val="32"/>
        </w:rPr>
      </w:pPr>
    </w:p>
    <w:p>
      <w:pPr>
        <w:rPr>
          <w:rFonts w:hint="eastAsia" w:ascii="方正仿宋简体" w:eastAsia="方正仿宋简体"/>
          <w:sz w:val="32"/>
          <w:szCs w:val="32"/>
        </w:rPr>
      </w:pPr>
    </w:p>
    <w:p>
      <w:pPr>
        <w:rPr>
          <w:rFonts w:hint="eastAsia" w:ascii="方正仿宋简体" w:eastAsia="方正仿宋简体"/>
          <w:sz w:val="32"/>
          <w:szCs w:val="32"/>
        </w:rPr>
      </w:pPr>
    </w:p>
    <w:p>
      <w:pPr>
        <w:rPr>
          <w:rFonts w:hint="eastAsia" w:ascii="方正仿宋简体" w:eastAsia="方正仿宋简体"/>
          <w:sz w:val="32"/>
          <w:szCs w:val="32"/>
        </w:rPr>
      </w:pPr>
    </w:p>
    <w:p>
      <w:pPr>
        <w:rPr>
          <w:rFonts w:hint="eastAsia" w:ascii="方正仿宋简体" w:eastAsia="方正仿宋简体"/>
          <w:sz w:val="32"/>
          <w:szCs w:val="32"/>
        </w:rPr>
      </w:pPr>
    </w:p>
    <w:p>
      <w:pPr>
        <w:rPr>
          <w:rFonts w:hint="eastAsia" w:ascii="方正仿宋简体" w:eastAsia="方正仿宋简体"/>
          <w:sz w:val="32"/>
          <w:szCs w:val="32"/>
        </w:rPr>
      </w:pPr>
    </w:p>
    <w:p>
      <w:pPr>
        <w:rPr>
          <w:rFonts w:hint="eastAsia" w:ascii="方正仿宋简体" w:eastAsia="方正仿宋简体"/>
          <w:sz w:val="32"/>
          <w:szCs w:val="32"/>
        </w:rPr>
      </w:pPr>
    </w:p>
    <w:p>
      <w:pPr>
        <w:rPr>
          <w:rFonts w:hint="eastAsia" w:ascii="方正仿宋简体" w:eastAsia="方正仿宋简体"/>
          <w:sz w:val="32"/>
          <w:szCs w:val="32"/>
        </w:rPr>
      </w:pPr>
    </w:p>
    <w:p>
      <w:pPr>
        <w:widowControl/>
        <w:spacing w:line="280" w:lineRule="exact"/>
        <w:jc w:val="left"/>
        <w:rPr>
          <w:rFonts w:ascii="宋体" w:hAnsi="宋体" w:cs="宋体"/>
          <w:kern w:val="0"/>
          <w:sz w:val="28"/>
          <w:szCs w:val="28"/>
        </w:rPr>
      </w:pPr>
      <w:r>
        <w:rPr>
          <w:rFonts w:ascii="宋体" w:hAnsi="宋体" w:cs="宋体"/>
          <w:kern w:val="0"/>
          <w:sz w:val="24"/>
          <w:szCs w:val="24"/>
        </w:rPr>
        <w:pict>
          <v:rect id="_x0000_i1026" o:spt="1" style="height:1.5pt;width:471pt;" fillcolor="#0D0D0D" filled="t" stroked="f" coordsize="21600,21600" o:hr="t" o:hrstd="t" o:hrnoshade="t" o:hralign="center">
            <v:path/>
            <v:fill on="t" focussize="0,0"/>
            <v:stroke on="f"/>
            <v:imagedata o:title=""/>
            <o:lock v:ext="edit"/>
            <w10:wrap type="none"/>
            <w10:anchorlock/>
          </v:rect>
        </w:pict>
      </w:r>
    </w:p>
    <w:p>
      <w:pPr>
        <w:widowControl/>
        <w:spacing w:line="340" w:lineRule="exact"/>
        <w:jc w:val="left"/>
        <w:rPr>
          <w:rFonts w:hint="eastAsia" w:ascii="方正仿宋简体" w:hAnsi="方正仿宋简体" w:eastAsia="方正仿宋简体" w:cs="方正仿宋简体"/>
          <w:kern w:val="0"/>
          <w:sz w:val="28"/>
          <w:szCs w:val="28"/>
        </w:rPr>
      </w:pPr>
      <w:r>
        <w:rPr>
          <w:rFonts w:hint="eastAsia" w:ascii="方正仿宋简体" w:hAnsi="方正仿宋简体" w:eastAsia="方正仿宋简体" w:cs="方正仿宋简体"/>
          <w:kern w:val="0"/>
          <w:sz w:val="28"/>
          <w:szCs w:val="28"/>
        </w:rPr>
        <w:t>　内江师范学院办公室　　　　　           2020年</w:t>
      </w:r>
      <w:r>
        <w:rPr>
          <w:rFonts w:hint="eastAsia" w:ascii="方正仿宋简体" w:hAnsi="方正仿宋简体" w:eastAsia="方正仿宋简体" w:cs="方正仿宋简体"/>
          <w:kern w:val="0"/>
          <w:sz w:val="28"/>
          <w:szCs w:val="28"/>
          <w:lang w:val="en-US" w:eastAsia="zh-CN"/>
        </w:rPr>
        <w:t>11</w:t>
      </w:r>
      <w:r>
        <w:rPr>
          <w:rFonts w:hint="eastAsia" w:ascii="方正仿宋简体" w:hAnsi="方正仿宋简体" w:eastAsia="方正仿宋简体" w:cs="方正仿宋简体"/>
          <w:kern w:val="0"/>
          <w:sz w:val="28"/>
          <w:szCs w:val="28"/>
        </w:rPr>
        <w:t>月</w:t>
      </w:r>
      <w:r>
        <w:rPr>
          <w:rFonts w:hint="eastAsia" w:ascii="方正仿宋简体" w:hAnsi="方正仿宋简体" w:eastAsia="方正仿宋简体" w:cs="方正仿宋简体"/>
          <w:kern w:val="0"/>
          <w:sz w:val="28"/>
          <w:szCs w:val="28"/>
          <w:lang w:val="en-US" w:eastAsia="zh-CN"/>
        </w:rPr>
        <w:t>25</w:t>
      </w:r>
      <w:r>
        <w:rPr>
          <w:rFonts w:hint="eastAsia" w:ascii="方正仿宋简体" w:hAnsi="方正仿宋简体" w:eastAsia="方正仿宋简体" w:cs="方正仿宋简体"/>
          <w:kern w:val="0"/>
          <w:sz w:val="28"/>
          <w:szCs w:val="28"/>
        </w:rPr>
        <w:t xml:space="preserve">日印发 </w:t>
      </w:r>
    </w:p>
    <w:p>
      <w:pPr>
        <w:widowControl/>
        <w:spacing w:line="280" w:lineRule="exact"/>
        <w:jc w:val="left"/>
        <w:rPr>
          <w:rFonts w:ascii="宋体" w:hAnsi="宋体" w:cs="宋体"/>
          <w:kern w:val="0"/>
          <w:sz w:val="24"/>
          <w:szCs w:val="24"/>
        </w:rPr>
      </w:pPr>
      <w:r>
        <w:rPr>
          <w:rFonts w:ascii="宋体" w:hAnsi="宋体" w:cs="宋体"/>
          <w:kern w:val="0"/>
          <w:sz w:val="24"/>
          <w:szCs w:val="24"/>
        </w:rPr>
        <w:pict>
          <v:rect id="_x0000_i1027" o:spt="1" style="height:1.5pt;width:471pt;" fillcolor="#0D0D0D" filled="t" stroked="f" coordsize="21600,21600" o:hr="t" o:hrstd="t" o:hrnoshade="t" o:hralign="center">
            <v:path/>
            <v:fill on="t" focussize="0,0"/>
            <v:stroke on="f"/>
            <v:imagedata o:title=""/>
            <o:lock v:ext="edit"/>
            <w10:wrap type="none"/>
            <w10:anchorlock/>
          </v:rect>
        </w:pict>
      </w:r>
    </w:p>
    <w:p/>
    <w:sectPr>
      <w:footerReference r:id="rId3" w:type="default"/>
      <w:pgSz w:w="11906" w:h="16838"/>
      <w:pgMar w:top="1588" w:right="1418" w:bottom="164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altName w:val="Arial Unicode MS"/>
    <w:panose1 w:val="02010601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roman"/>
    <w:pitch w:val="default"/>
    <w:sig w:usb0="00000000" w:usb1="00000000" w:usb2="0000000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dit="readOnly"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210.41.176.9:88/seeyon/officeservlet"/>
  </w:docVars>
  <w:rsids>
    <w:rsidRoot w:val="00B96ED0"/>
    <w:rsid w:val="000009D2"/>
    <w:rsid w:val="00003B5C"/>
    <w:rsid w:val="00004C94"/>
    <w:rsid w:val="00007270"/>
    <w:rsid w:val="00007500"/>
    <w:rsid w:val="00012A5B"/>
    <w:rsid w:val="000131DC"/>
    <w:rsid w:val="00015E06"/>
    <w:rsid w:val="00020AE7"/>
    <w:rsid w:val="00027501"/>
    <w:rsid w:val="00027AFE"/>
    <w:rsid w:val="000320ED"/>
    <w:rsid w:val="00032FDA"/>
    <w:rsid w:val="00033123"/>
    <w:rsid w:val="000333A1"/>
    <w:rsid w:val="00035CBC"/>
    <w:rsid w:val="00037395"/>
    <w:rsid w:val="00042B4F"/>
    <w:rsid w:val="000457F6"/>
    <w:rsid w:val="0004661E"/>
    <w:rsid w:val="00047232"/>
    <w:rsid w:val="00054716"/>
    <w:rsid w:val="00055014"/>
    <w:rsid w:val="0005600B"/>
    <w:rsid w:val="00060A3B"/>
    <w:rsid w:val="0006232B"/>
    <w:rsid w:val="000624A6"/>
    <w:rsid w:val="0006435D"/>
    <w:rsid w:val="0006617D"/>
    <w:rsid w:val="000751AC"/>
    <w:rsid w:val="000756BF"/>
    <w:rsid w:val="00076E63"/>
    <w:rsid w:val="0008000F"/>
    <w:rsid w:val="000828C1"/>
    <w:rsid w:val="00087294"/>
    <w:rsid w:val="00091943"/>
    <w:rsid w:val="000940A5"/>
    <w:rsid w:val="0009543E"/>
    <w:rsid w:val="000957EA"/>
    <w:rsid w:val="000A2A05"/>
    <w:rsid w:val="000A60FA"/>
    <w:rsid w:val="000A68BF"/>
    <w:rsid w:val="000A6DA6"/>
    <w:rsid w:val="000B30C8"/>
    <w:rsid w:val="000B420E"/>
    <w:rsid w:val="000B597C"/>
    <w:rsid w:val="000B5DCC"/>
    <w:rsid w:val="000C0BE4"/>
    <w:rsid w:val="000C0DE4"/>
    <w:rsid w:val="000C749A"/>
    <w:rsid w:val="000D15B3"/>
    <w:rsid w:val="000D3692"/>
    <w:rsid w:val="000D5201"/>
    <w:rsid w:val="000D5A19"/>
    <w:rsid w:val="000E233C"/>
    <w:rsid w:val="000E40A6"/>
    <w:rsid w:val="000E5ED3"/>
    <w:rsid w:val="000E69F2"/>
    <w:rsid w:val="000F0574"/>
    <w:rsid w:val="000F1EB4"/>
    <w:rsid w:val="000F5111"/>
    <w:rsid w:val="00101531"/>
    <w:rsid w:val="00101A24"/>
    <w:rsid w:val="00104EA1"/>
    <w:rsid w:val="00105E29"/>
    <w:rsid w:val="00106A29"/>
    <w:rsid w:val="00107DAB"/>
    <w:rsid w:val="00110218"/>
    <w:rsid w:val="0011257C"/>
    <w:rsid w:val="001143AE"/>
    <w:rsid w:val="001179E7"/>
    <w:rsid w:val="00121C3C"/>
    <w:rsid w:val="001233ED"/>
    <w:rsid w:val="00123A18"/>
    <w:rsid w:val="00125B3C"/>
    <w:rsid w:val="001301F0"/>
    <w:rsid w:val="00131BD6"/>
    <w:rsid w:val="0013547B"/>
    <w:rsid w:val="00137145"/>
    <w:rsid w:val="0014052E"/>
    <w:rsid w:val="001407DC"/>
    <w:rsid w:val="00140C7D"/>
    <w:rsid w:val="001410E1"/>
    <w:rsid w:val="001422E9"/>
    <w:rsid w:val="00146147"/>
    <w:rsid w:val="0015090B"/>
    <w:rsid w:val="00152D24"/>
    <w:rsid w:val="00153F3E"/>
    <w:rsid w:val="001545C4"/>
    <w:rsid w:val="00160980"/>
    <w:rsid w:val="001655E4"/>
    <w:rsid w:val="001665DC"/>
    <w:rsid w:val="001676CD"/>
    <w:rsid w:val="001719DC"/>
    <w:rsid w:val="00175E7C"/>
    <w:rsid w:val="00176FE3"/>
    <w:rsid w:val="001832B5"/>
    <w:rsid w:val="00187764"/>
    <w:rsid w:val="001879ED"/>
    <w:rsid w:val="00194562"/>
    <w:rsid w:val="00194711"/>
    <w:rsid w:val="00195BDE"/>
    <w:rsid w:val="0019660C"/>
    <w:rsid w:val="00196DED"/>
    <w:rsid w:val="00196F6F"/>
    <w:rsid w:val="001A0134"/>
    <w:rsid w:val="001A1F57"/>
    <w:rsid w:val="001A784D"/>
    <w:rsid w:val="001B0A1F"/>
    <w:rsid w:val="001B2542"/>
    <w:rsid w:val="001B266D"/>
    <w:rsid w:val="001B345F"/>
    <w:rsid w:val="001B3F7B"/>
    <w:rsid w:val="001B40E5"/>
    <w:rsid w:val="001B4170"/>
    <w:rsid w:val="001B74FF"/>
    <w:rsid w:val="001B7A61"/>
    <w:rsid w:val="001C0589"/>
    <w:rsid w:val="001C16AA"/>
    <w:rsid w:val="001C17A8"/>
    <w:rsid w:val="001C580B"/>
    <w:rsid w:val="001C62B7"/>
    <w:rsid w:val="001C684A"/>
    <w:rsid w:val="001C75B8"/>
    <w:rsid w:val="001D24DD"/>
    <w:rsid w:val="001D3700"/>
    <w:rsid w:val="001D4CB0"/>
    <w:rsid w:val="001D5291"/>
    <w:rsid w:val="001D67C0"/>
    <w:rsid w:val="001D6BB9"/>
    <w:rsid w:val="001D6FB3"/>
    <w:rsid w:val="001E2905"/>
    <w:rsid w:val="001E57B3"/>
    <w:rsid w:val="001F2F6E"/>
    <w:rsid w:val="001F44D0"/>
    <w:rsid w:val="001F543D"/>
    <w:rsid w:val="0020172B"/>
    <w:rsid w:val="002023A8"/>
    <w:rsid w:val="00212E59"/>
    <w:rsid w:val="00217705"/>
    <w:rsid w:val="002228BB"/>
    <w:rsid w:val="00222E04"/>
    <w:rsid w:val="00224848"/>
    <w:rsid w:val="00224ED7"/>
    <w:rsid w:val="002267EA"/>
    <w:rsid w:val="002274DA"/>
    <w:rsid w:val="00230A7D"/>
    <w:rsid w:val="00232DB6"/>
    <w:rsid w:val="002344B8"/>
    <w:rsid w:val="00234A9E"/>
    <w:rsid w:val="0023793F"/>
    <w:rsid w:val="00237E4E"/>
    <w:rsid w:val="0024088C"/>
    <w:rsid w:val="00240A5F"/>
    <w:rsid w:val="00240DC9"/>
    <w:rsid w:val="00242A8E"/>
    <w:rsid w:val="0025015D"/>
    <w:rsid w:val="0025031C"/>
    <w:rsid w:val="00250410"/>
    <w:rsid w:val="002521B2"/>
    <w:rsid w:val="00256C09"/>
    <w:rsid w:val="002576F5"/>
    <w:rsid w:val="00257AA9"/>
    <w:rsid w:val="002604A7"/>
    <w:rsid w:val="0026302C"/>
    <w:rsid w:val="002655BC"/>
    <w:rsid w:val="0026588E"/>
    <w:rsid w:val="002658BC"/>
    <w:rsid w:val="002677F5"/>
    <w:rsid w:val="00270D31"/>
    <w:rsid w:val="00270D4A"/>
    <w:rsid w:val="00271AC6"/>
    <w:rsid w:val="00272131"/>
    <w:rsid w:val="0027341C"/>
    <w:rsid w:val="00274A0B"/>
    <w:rsid w:val="00280573"/>
    <w:rsid w:val="002814C7"/>
    <w:rsid w:val="00281FA6"/>
    <w:rsid w:val="00282582"/>
    <w:rsid w:val="002868DD"/>
    <w:rsid w:val="002875F7"/>
    <w:rsid w:val="00297A93"/>
    <w:rsid w:val="002A78B9"/>
    <w:rsid w:val="002B2CB6"/>
    <w:rsid w:val="002B438B"/>
    <w:rsid w:val="002B5528"/>
    <w:rsid w:val="002B6A6E"/>
    <w:rsid w:val="002B76A4"/>
    <w:rsid w:val="002B7E33"/>
    <w:rsid w:val="002C6332"/>
    <w:rsid w:val="002C7C52"/>
    <w:rsid w:val="002D0C34"/>
    <w:rsid w:val="002E51B3"/>
    <w:rsid w:val="002E6D19"/>
    <w:rsid w:val="002E714D"/>
    <w:rsid w:val="002F4E80"/>
    <w:rsid w:val="002F5782"/>
    <w:rsid w:val="003008FA"/>
    <w:rsid w:val="0030241A"/>
    <w:rsid w:val="00305AD6"/>
    <w:rsid w:val="00307CC3"/>
    <w:rsid w:val="003117BD"/>
    <w:rsid w:val="00312A73"/>
    <w:rsid w:val="00312BEE"/>
    <w:rsid w:val="0031366E"/>
    <w:rsid w:val="00314D3B"/>
    <w:rsid w:val="00316A42"/>
    <w:rsid w:val="00317297"/>
    <w:rsid w:val="00317EC1"/>
    <w:rsid w:val="00321E9F"/>
    <w:rsid w:val="00322D6D"/>
    <w:rsid w:val="003241AE"/>
    <w:rsid w:val="00324D37"/>
    <w:rsid w:val="00326E56"/>
    <w:rsid w:val="0033457F"/>
    <w:rsid w:val="00334945"/>
    <w:rsid w:val="00335C3D"/>
    <w:rsid w:val="003406D7"/>
    <w:rsid w:val="00340B33"/>
    <w:rsid w:val="00347750"/>
    <w:rsid w:val="00350152"/>
    <w:rsid w:val="00353A91"/>
    <w:rsid w:val="003607F5"/>
    <w:rsid w:val="003639CE"/>
    <w:rsid w:val="00366065"/>
    <w:rsid w:val="003662DC"/>
    <w:rsid w:val="00370FF3"/>
    <w:rsid w:val="00374AB8"/>
    <w:rsid w:val="003757ED"/>
    <w:rsid w:val="003760F1"/>
    <w:rsid w:val="0038299E"/>
    <w:rsid w:val="003837A3"/>
    <w:rsid w:val="00387E92"/>
    <w:rsid w:val="003935C1"/>
    <w:rsid w:val="0039582A"/>
    <w:rsid w:val="00395CF4"/>
    <w:rsid w:val="003972E7"/>
    <w:rsid w:val="003A19B1"/>
    <w:rsid w:val="003A3E5D"/>
    <w:rsid w:val="003A570E"/>
    <w:rsid w:val="003A7390"/>
    <w:rsid w:val="003B660F"/>
    <w:rsid w:val="003C39F8"/>
    <w:rsid w:val="003D0C4C"/>
    <w:rsid w:val="003D2C21"/>
    <w:rsid w:val="003E0DC5"/>
    <w:rsid w:val="003F274B"/>
    <w:rsid w:val="003F5BAA"/>
    <w:rsid w:val="00400D16"/>
    <w:rsid w:val="00401218"/>
    <w:rsid w:val="004073CC"/>
    <w:rsid w:val="0041627A"/>
    <w:rsid w:val="00417934"/>
    <w:rsid w:val="00417B57"/>
    <w:rsid w:val="00417C56"/>
    <w:rsid w:val="0042420A"/>
    <w:rsid w:val="00424343"/>
    <w:rsid w:val="00424D40"/>
    <w:rsid w:val="004268C2"/>
    <w:rsid w:val="004271AE"/>
    <w:rsid w:val="004271D2"/>
    <w:rsid w:val="004332AF"/>
    <w:rsid w:val="004335AB"/>
    <w:rsid w:val="00434093"/>
    <w:rsid w:val="004408A2"/>
    <w:rsid w:val="00441CD5"/>
    <w:rsid w:val="004428C1"/>
    <w:rsid w:val="0044403F"/>
    <w:rsid w:val="00446028"/>
    <w:rsid w:val="00446FA7"/>
    <w:rsid w:val="004521DE"/>
    <w:rsid w:val="00455211"/>
    <w:rsid w:val="00457DDE"/>
    <w:rsid w:val="00463B08"/>
    <w:rsid w:val="004668C7"/>
    <w:rsid w:val="004669E6"/>
    <w:rsid w:val="004754CC"/>
    <w:rsid w:val="00477359"/>
    <w:rsid w:val="00482C9E"/>
    <w:rsid w:val="00485F3F"/>
    <w:rsid w:val="004863D2"/>
    <w:rsid w:val="00486CF4"/>
    <w:rsid w:val="00493074"/>
    <w:rsid w:val="00494371"/>
    <w:rsid w:val="004A4307"/>
    <w:rsid w:val="004A4597"/>
    <w:rsid w:val="004A647D"/>
    <w:rsid w:val="004A7D5A"/>
    <w:rsid w:val="004B183A"/>
    <w:rsid w:val="004B4D20"/>
    <w:rsid w:val="004B59D1"/>
    <w:rsid w:val="004B6AD9"/>
    <w:rsid w:val="004B7870"/>
    <w:rsid w:val="004C1E36"/>
    <w:rsid w:val="004C280F"/>
    <w:rsid w:val="004C2DDE"/>
    <w:rsid w:val="004C61D7"/>
    <w:rsid w:val="004D7B6D"/>
    <w:rsid w:val="004E0283"/>
    <w:rsid w:val="004E0A5E"/>
    <w:rsid w:val="004E1982"/>
    <w:rsid w:val="004E2E85"/>
    <w:rsid w:val="004E300C"/>
    <w:rsid w:val="004E4F52"/>
    <w:rsid w:val="004E5C86"/>
    <w:rsid w:val="004E67EB"/>
    <w:rsid w:val="004F12FC"/>
    <w:rsid w:val="004F4D9F"/>
    <w:rsid w:val="00502897"/>
    <w:rsid w:val="005028A0"/>
    <w:rsid w:val="005040C1"/>
    <w:rsid w:val="00511A5B"/>
    <w:rsid w:val="00513A5C"/>
    <w:rsid w:val="0051713E"/>
    <w:rsid w:val="00517F66"/>
    <w:rsid w:val="00521CC7"/>
    <w:rsid w:val="00522AD2"/>
    <w:rsid w:val="00526DAE"/>
    <w:rsid w:val="005304C9"/>
    <w:rsid w:val="005316C3"/>
    <w:rsid w:val="005343E5"/>
    <w:rsid w:val="005344CA"/>
    <w:rsid w:val="00535018"/>
    <w:rsid w:val="005373FB"/>
    <w:rsid w:val="00540D79"/>
    <w:rsid w:val="00541F0D"/>
    <w:rsid w:val="0054278C"/>
    <w:rsid w:val="005434C5"/>
    <w:rsid w:val="00543E74"/>
    <w:rsid w:val="0054417C"/>
    <w:rsid w:val="00544521"/>
    <w:rsid w:val="00547FA6"/>
    <w:rsid w:val="00552F87"/>
    <w:rsid w:val="005536C9"/>
    <w:rsid w:val="005545A4"/>
    <w:rsid w:val="00556A06"/>
    <w:rsid w:val="005570FD"/>
    <w:rsid w:val="005575A1"/>
    <w:rsid w:val="00557600"/>
    <w:rsid w:val="00561F0A"/>
    <w:rsid w:val="00565F6F"/>
    <w:rsid w:val="00567A73"/>
    <w:rsid w:val="00571752"/>
    <w:rsid w:val="00574764"/>
    <w:rsid w:val="00574A3F"/>
    <w:rsid w:val="00580518"/>
    <w:rsid w:val="00586330"/>
    <w:rsid w:val="00586DC4"/>
    <w:rsid w:val="005877C2"/>
    <w:rsid w:val="00594DE7"/>
    <w:rsid w:val="00596003"/>
    <w:rsid w:val="00597F09"/>
    <w:rsid w:val="005A06A4"/>
    <w:rsid w:val="005A24CB"/>
    <w:rsid w:val="005A5596"/>
    <w:rsid w:val="005A63B2"/>
    <w:rsid w:val="005A6443"/>
    <w:rsid w:val="005A66DD"/>
    <w:rsid w:val="005B027A"/>
    <w:rsid w:val="005C0FD2"/>
    <w:rsid w:val="005D0FF6"/>
    <w:rsid w:val="005D3F9D"/>
    <w:rsid w:val="005D4480"/>
    <w:rsid w:val="005D4CB2"/>
    <w:rsid w:val="005D6746"/>
    <w:rsid w:val="005E4CFC"/>
    <w:rsid w:val="005F5724"/>
    <w:rsid w:val="005F6795"/>
    <w:rsid w:val="0060282D"/>
    <w:rsid w:val="0061574C"/>
    <w:rsid w:val="006167A7"/>
    <w:rsid w:val="00616F43"/>
    <w:rsid w:val="0062102F"/>
    <w:rsid w:val="00621B0E"/>
    <w:rsid w:val="00624B5A"/>
    <w:rsid w:val="006300DA"/>
    <w:rsid w:val="00630428"/>
    <w:rsid w:val="00634A94"/>
    <w:rsid w:val="0064080B"/>
    <w:rsid w:val="006433F0"/>
    <w:rsid w:val="00646578"/>
    <w:rsid w:val="00650B69"/>
    <w:rsid w:val="00651050"/>
    <w:rsid w:val="00652335"/>
    <w:rsid w:val="006534C6"/>
    <w:rsid w:val="00660E3F"/>
    <w:rsid w:val="00661BD2"/>
    <w:rsid w:val="006678DB"/>
    <w:rsid w:val="006720A6"/>
    <w:rsid w:val="00676094"/>
    <w:rsid w:val="006813C4"/>
    <w:rsid w:val="00685FBA"/>
    <w:rsid w:val="006861B9"/>
    <w:rsid w:val="006876AA"/>
    <w:rsid w:val="00691646"/>
    <w:rsid w:val="00695021"/>
    <w:rsid w:val="006A17D7"/>
    <w:rsid w:val="006A1905"/>
    <w:rsid w:val="006A4767"/>
    <w:rsid w:val="006A7F3D"/>
    <w:rsid w:val="006B2DB9"/>
    <w:rsid w:val="006B3B11"/>
    <w:rsid w:val="006C1540"/>
    <w:rsid w:val="006C1B53"/>
    <w:rsid w:val="006C4CDB"/>
    <w:rsid w:val="006C5ADC"/>
    <w:rsid w:val="006C64F4"/>
    <w:rsid w:val="006D00BB"/>
    <w:rsid w:val="006D0A18"/>
    <w:rsid w:val="006D15EB"/>
    <w:rsid w:val="006D5B9B"/>
    <w:rsid w:val="006D6103"/>
    <w:rsid w:val="006D72EA"/>
    <w:rsid w:val="006E12B1"/>
    <w:rsid w:val="006E249A"/>
    <w:rsid w:val="006E4BE6"/>
    <w:rsid w:val="006E725A"/>
    <w:rsid w:val="006E7FA7"/>
    <w:rsid w:val="006F63BA"/>
    <w:rsid w:val="006F7170"/>
    <w:rsid w:val="007006A8"/>
    <w:rsid w:val="007010B2"/>
    <w:rsid w:val="007013FA"/>
    <w:rsid w:val="00701ED2"/>
    <w:rsid w:val="00703CC4"/>
    <w:rsid w:val="00706219"/>
    <w:rsid w:val="00707AE3"/>
    <w:rsid w:val="00710111"/>
    <w:rsid w:val="00711ACC"/>
    <w:rsid w:val="00713EF0"/>
    <w:rsid w:val="0071626C"/>
    <w:rsid w:val="00716AEF"/>
    <w:rsid w:val="00716DF0"/>
    <w:rsid w:val="00722BB4"/>
    <w:rsid w:val="00723FD0"/>
    <w:rsid w:val="00724EE6"/>
    <w:rsid w:val="007272D2"/>
    <w:rsid w:val="0073080E"/>
    <w:rsid w:val="0073342F"/>
    <w:rsid w:val="00734F9A"/>
    <w:rsid w:val="007354CA"/>
    <w:rsid w:val="00735E4B"/>
    <w:rsid w:val="00735FE9"/>
    <w:rsid w:val="00736862"/>
    <w:rsid w:val="00740FAD"/>
    <w:rsid w:val="00742852"/>
    <w:rsid w:val="00743D0F"/>
    <w:rsid w:val="007452C9"/>
    <w:rsid w:val="0074594E"/>
    <w:rsid w:val="00745C50"/>
    <w:rsid w:val="00745CF0"/>
    <w:rsid w:val="007462B8"/>
    <w:rsid w:val="0074714E"/>
    <w:rsid w:val="00747BC9"/>
    <w:rsid w:val="00752FE9"/>
    <w:rsid w:val="0075474C"/>
    <w:rsid w:val="00754AE2"/>
    <w:rsid w:val="007659CE"/>
    <w:rsid w:val="00766BEA"/>
    <w:rsid w:val="007701F1"/>
    <w:rsid w:val="00777901"/>
    <w:rsid w:val="00782893"/>
    <w:rsid w:val="00783804"/>
    <w:rsid w:val="00783975"/>
    <w:rsid w:val="00785517"/>
    <w:rsid w:val="00786B44"/>
    <w:rsid w:val="007931BE"/>
    <w:rsid w:val="00793782"/>
    <w:rsid w:val="00793B61"/>
    <w:rsid w:val="007957F8"/>
    <w:rsid w:val="00797033"/>
    <w:rsid w:val="007A016E"/>
    <w:rsid w:val="007A0F25"/>
    <w:rsid w:val="007A1197"/>
    <w:rsid w:val="007A79B6"/>
    <w:rsid w:val="007B3C3C"/>
    <w:rsid w:val="007B5DCA"/>
    <w:rsid w:val="007B6DDC"/>
    <w:rsid w:val="007C2377"/>
    <w:rsid w:val="007C676A"/>
    <w:rsid w:val="007D2D67"/>
    <w:rsid w:val="007D425A"/>
    <w:rsid w:val="007D4E1C"/>
    <w:rsid w:val="007D4ECE"/>
    <w:rsid w:val="007E0AED"/>
    <w:rsid w:val="007E0FCA"/>
    <w:rsid w:val="007E1239"/>
    <w:rsid w:val="007E3FD3"/>
    <w:rsid w:val="007E519C"/>
    <w:rsid w:val="007E5A64"/>
    <w:rsid w:val="007F71AC"/>
    <w:rsid w:val="00817C60"/>
    <w:rsid w:val="008200C3"/>
    <w:rsid w:val="00823D08"/>
    <w:rsid w:val="0082473A"/>
    <w:rsid w:val="0082674D"/>
    <w:rsid w:val="00830A64"/>
    <w:rsid w:val="00830E06"/>
    <w:rsid w:val="008354C6"/>
    <w:rsid w:val="008362FA"/>
    <w:rsid w:val="00836692"/>
    <w:rsid w:val="008454A1"/>
    <w:rsid w:val="0085024B"/>
    <w:rsid w:val="008502B0"/>
    <w:rsid w:val="00850386"/>
    <w:rsid w:val="00853FFE"/>
    <w:rsid w:val="008546B5"/>
    <w:rsid w:val="00860813"/>
    <w:rsid w:val="00861865"/>
    <w:rsid w:val="00861CD7"/>
    <w:rsid w:val="008678B8"/>
    <w:rsid w:val="00867F8A"/>
    <w:rsid w:val="008700C2"/>
    <w:rsid w:val="00871AA1"/>
    <w:rsid w:val="00872385"/>
    <w:rsid w:val="008735F2"/>
    <w:rsid w:val="0087407A"/>
    <w:rsid w:val="0087615D"/>
    <w:rsid w:val="008826EC"/>
    <w:rsid w:val="0088387E"/>
    <w:rsid w:val="00885015"/>
    <w:rsid w:val="00885A9C"/>
    <w:rsid w:val="008903A5"/>
    <w:rsid w:val="008925AB"/>
    <w:rsid w:val="00892D48"/>
    <w:rsid w:val="008A41B0"/>
    <w:rsid w:val="008B0F1A"/>
    <w:rsid w:val="008B1AAC"/>
    <w:rsid w:val="008B3F4E"/>
    <w:rsid w:val="008B501C"/>
    <w:rsid w:val="008D0531"/>
    <w:rsid w:val="008D1491"/>
    <w:rsid w:val="008D25BD"/>
    <w:rsid w:val="008D56F1"/>
    <w:rsid w:val="008E01C5"/>
    <w:rsid w:val="008E4737"/>
    <w:rsid w:val="008E6D76"/>
    <w:rsid w:val="008E78F6"/>
    <w:rsid w:val="008F26F3"/>
    <w:rsid w:val="008F3810"/>
    <w:rsid w:val="008F7A8A"/>
    <w:rsid w:val="00900F42"/>
    <w:rsid w:val="00901F95"/>
    <w:rsid w:val="009147C6"/>
    <w:rsid w:val="0092467D"/>
    <w:rsid w:val="00924E9F"/>
    <w:rsid w:val="009265F0"/>
    <w:rsid w:val="009342DD"/>
    <w:rsid w:val="00935386"/>
    <w:rsid w:val="00940D39"/>
    <w:rsid w:val="0094136E"/>
    <w:rsid w:val="00943A81"/>
    <w:rsid w:val="00951263"/>
    <w:rsid w:val="00956298"/>
    <w:rsid w:val="00957362"/>
    <w:rsid w:val="00957726"/>
    <w:rsid w:val="00957944"/>
    <w:rsid w:val="00963B4B"/>
    <w:rsid w:val="00965775"/>
    <w:rsid w:val="009679F5"/>
    <w:rsid w:val="0097273B"/>
    <w:rsid w:val="00974365"/>
    <w:rsid w:val="00974EDC"/>
    <w:rsid w:val="00976B0B"/>
    <w:rsid w:val="0098039D"/>
    <w:rsid w:val="00983231"/>
    <w:rsid w:val="00985794"/>
    <w:rsid w:val="00985830"/>
    <w:rsid w:val="00993C2A"/>
    <w:rsid w:val="009A0C11"/>
    <w:rsid w:val="009A14BF"/>
    <w:rsid w:val="009A2974"/>
    <w:rsid w:val="009A5158"/>
    <w:rsid w:val="009A5CC7"/>
    <w:rsid w:val="009B05A8"/>
    <w:rsid w:val="009B11CD"/>
    <w:rsid w:val="009B553C"/>
    <w:rsid w:val="009C03FA"/>
    <w:rsid w:val="009C3909"/>
    <w:rsid w:val="009C470B"/>
    <w:rsid w:val="009C7348"/>
    <w:rsid w:val="009C77ED"/>
    <w:rsid w:val="009D0D12"/>
    <w:rsid w:val="009D0E4B"/>
    <w:rsid w:val="009D2972"/>
    <w:rsid w:val="009D6357"/>
    <w:rsid w:val="009E248F"/>
    <w:rsid w:val="009E2C8C"/>
    <w:rsid w:val="009E49FB"/>
    <w:rsid w:val="009E56DE"/>
    <w:rsid w:val="009E5F5D"/>
    <w:rsid w:val="00A005B0"/>
    <w:rsid w:val="00A00E47"/>
    <w:rsid w:val="00A02560"/>
    <w:rsid w:val="00A028F6"/>
    <w:rsid w:val="00A049C3"/>
    <w:rsid w:val="00A07CCC"/>
    <w:rsid w:val="00A132EB"/>
    <w:rsid w:val="00A177B4"/>
    <w:rsid w:val="00A23522"/>
    <w:rsid w:val="00A239A0"/>
    <w:rsid w:val="00A24E8B"/>
    <w:rsid w:val="00A27188"/>
    <w:rsid w:val="00A30C99"/>
    <w:rsid w:val="00A31FDD"/>
    <w:rsid w:val="00A449F0"/>
    <w:rsid w:val="00A4545A"/>
    <w:rsid w:val="00A47B62"/>
    <w:rsid w:val="00A579C5"/>
    <w:rsid w:val="00A61699"/>
    <w:rsid w:val="00A664F5"/>
    <w:rsid w:val="00A74BC7"/>
    <w:rsid w:val="00A74F9E"/>
    <w:rsid w:val="00A75639"/>
    <w:rsid w:val="00A75CE4"/>
    <w:rsid w:val="00A81C04"/>
    <w:rsid w:val="00A835E7"/>
    <w:rsid w:val="00A85A1C"/>
    <w:rsid w:val="00A87B08"/>
    <w:rsid w:val="00A909FD"/>
    <w:rsid w:val="00A95588"/>
    <w:rsid w:val="00AA77D8"/>
    <w:rsid w:val="00AA7A16"/>
    <w:rsid w:val="00AB7546"/>
    <w:rsid w:val="00AC28C6"/>
    <w:rsid w:val="00AC70BF"/>
    <w:rsid w:val="00AC7185"/>
    <w:rsid w:val="00AD0767"/>
    <w:rsid w:val="00AD494B"/>
    <w:rsid w:val="00AD5621"/>
    <w:rsid w:val="00AE0DB5"/>
    <w:rsid w:val="00AE2278"/>
    <w:rsid w:val="00AE3914"/>
    <w:rsid w:val="00AE4C35"/>
    <w:rsid w:val="00AF093E"/>
    <w:rsid w:val="00AF31BA"/>
    <w:rsid w:val="00AF39D7"/>
    <w:rsid w:val="00AF7A18"/>
    <w:rsid w:val="00B00812"/>
    <w:rsid w:val="00B00DFF"/>
    <w:rsid w:val="00B05D42"/>
    <w:rsid w:val="00B0656A"/>
    <w:rsid w:val="00B07487"/>
    <w:rsid w:val="00B1274A"/>
    <w:rsid w:val="00B12B75"/>
    <w:rsid w:val="00B2045B"/>
    <w:rsid w:val="00B216BA"/>
    <w:rsid w:val="00B23C06"/>
    <w:rsid w:val="00B25D46"/>
    <w:rsid w:val="00B312C3"/>
    <w:rsid w:val="00B34A6D"/>
    <w:rsid w:val="00B34DC1"/>
    <w:rsid w:val="00B37931"/>
    <w:rsid w:val="00B379C5"/>
    <w:rsid w:val="00B4497A"/>
    <w:rsid w:val="00B4527C"/>
    <w:rsid w:val="00B45777"/>
    <w:rsid w:val="00B53C53"/>
    <w:rsid w:val="00B6422C"/>
    <w:rsid w:val="00B769D5"/>
    <w:rsid w:val="00B770FD"/>
    <w:rsid w:val="00B8013A"/>
    <w:rsid w:val="00B82CDC"/>
    <w:rsid w:val="00B83F1E"/>
    <w:rsid w:val="00B9240B"/>
    <w:rsid w:val="00B955FC"/>
    <w:rsid w:val="00B96ED0"/>
    <w:rsid w:val="00B97D93"/>
    <w:rsid w:val="00BA06B2"/>
    <w:rsid w:val="00BA5E3C"/>
    <w:rsid w:val="00BA6D8B"/>
    <w:rsid w:val="00BB1896"/>
    <w:rsid w:val="00BB24C9"/>
    <w:rsid w:val="00BB3326"/>
    <w:rsid w:val="00BB7CCE"/>
    <w:rsid w:val="00BC152D"/>
    <w:rsid w:val="00BC1B48"/>
    <w:rsid w:val="00BC59CA"/>
    <w:rsid w:val="00BD160D"/>
    <w:rsid w:val="00BD289E"/>
    <w:rsid w:val="00BE1ACC"/>
    <w:rsid w:val="00BE3A9F"/>
    <w:rsid w:val="00BE3B90"/>
    <w:rsid w:val="00BE7454"/>
    <w:rsid w:val="00BF4F14"/>
    <w:rsid w:val="00BF7964"/>
    <w:rsid w:val="00C0137E"/>
    <w:rsid w:val="00C05540"/>
    <w:rsid w:val="00C1228A"/>
    <w:rsid w:val="00C12493"/>
    <w:rsid w:val="00C13DA2"/>
    <w:rsid w:val="00C1501B"/>
    <w:rsid w:val="00C16160"/>
    <w:rsid w:val="00C20D21"/>
    <w:rsid w:val="00C223EE"/>
    <w:rsid w:val="00C2760F"/>
    <w:rsid w:val="00C31656"/>
    <w:rsid w:val="00C36702"/>
    <w:rsid w:val="00C379A4"/>
    <w:rsid w:val="00C5599B"/>
    <w:rsid w:val="00C61F90"/>
    <w:rsid w:val="00C62094"/>
    <w:rsid w:val="00C62AB9"/>
    <w:rsid w:val="00C64068"/>
    <w:rsid w:val="00C727AC"/>
    <w:rsid w:val="00C76F42"/>
    <w:rsid w:val="00C86228"/>
    <w:rsid w:val="00C872AE"/>
    <w:rsid w:val="00C9293E"/>
    <w:rsid w:val="00C93898"/>
    <w:rsid w:val="00C94B00"/>
    <w:rsid w:val="00C9513C"/>
    <w:rsid w:val="00CA5529"/>
    <w:rsid w:val="00CB09CE"/>
    <w:rsid w:val="00CB2622"/>
    <w:rsid w:val="00CB55A0"/>
    <w:rsid w:val="00CB6125"/>
    <w:rsid w:val="00CC0C06"/>
    <w:rsid w:val="00CC19AF"/>
    <w:rsid w:val="00CC3C29"/>
    <w:rsid w:val="00CD02B0"/>
    <w:rsid w:val="00CD2916"/>
    <w:rsid w:val="00CD5BCD"/>
    <w:rsid w:val="00CD771F"/>
    <w:rsid w:val="00CE2F48"/>
    <w:rsid w:val="00CE4B17"/>
    <w:rsid w:val="00CE77E2"/>
    <w:rsid w:val="00CF2C87"/>
    <w:rsid w:val="00CF581F"/>
    <w:rsid w:val="00D013BE"/>
    <w:rsid w:val="00D01602"/>
    <w:rsid w:val="00D01A74"/>
    <w:rsid w:val="00D02B87"/>
    <w:rsid w:val="00D0331E"/>
    <w:rsid w:val="00D068B9"/>
    <w:rsid w:val="00D06B5C"/>
    <w:rsid w:val="00D10F10"/>
    <w:rsid w:val="00D114DF"/>
    <w:rsid w:val="00D118F5"/>
    <w:rsid w:val="00D13866"/>
    <w:rsid w:val="00D149A7"/>
    <w:rsid w:val="00D14C4B"/>
    <w:rsid w:val="00D1609A"/>
    <w:rsid w:val="00D162B9"/>
    <w:rsid w:val="00D16787"/>
    <w:rsid w:val="00D20DA2"/>
    <w:rsid w:val="00D24A10"/>
    <w:rsid w:val="00D26540"/>
    <w:rsid w:val="00D267C8"/>
    <w:rsid w:val="00D26EFD"/>
    <w:rsid w:val="00D3034A"/>
    <w:rsid w:val="00D3086B"/>
    <w:rsid w:val="00D30D67"/>
    <w:rsid w:val="00D33272"/>
    <w:rsid w:val="00D34737"/>
    <w:rsid w:val="00D3576E"/>
    <w:rsid w:val="00D51CA9"/>
    <w:rsid w:val="00D527CB"/>
    <w:rsid w:val="00D55325"/>
    <w:rsid w:val="00D56418"/>
    <w:rsid w:val="00D626F5"/>
    <w:rsid w:val="00D62BE7"/>
    <w:rsid w:val="00D63B5B"/>
    <w:rsid w:val="00D65C9C"/>
    <w:rsid w:val="00D761D5"/>
    <w:rsid w:val="00D87A34"/>
    <w:rsid w:val="00D905DD"/>
    <w:rsid w:val="00D90917"/>
    <w:rsid w:val="00D948BE"/>
    <w:rsid w:val="00D94B81"/>
    <w:rsid w:val="00D95B57"/>
    <w:rsid w:val="00D9782A"/>
    <w:rsid w:val="00D9795C"/>
    <w:rsid w:val="00D97F19"/>
    <w:rsid w:val="00DA1889"/>
    <w:rsid w:val="00DA1B4A"/>
    <w:rsid w:val="00DA223A"/>
    <w:rsid w:val="00DA305D"/>
    <w:rsid w:val="00DA4FBE"/>
    <w:rsid w:val="00DA52CD"/>
    <w:rsid w:val="00DA53E0"/>
    <w:rsid w:val="00DA6DDF"/>
    <w:rsid w:val="00DB0674"/>
    <w:rsid w:val="00DB3E08"/>
    <w:rsid w:val="00DC37A0"/>
    <w:rsid w:val="00DC6513"/>
    <w:rsid w:val="00DC6E5D"/>
    <w:rsid w:val="00DD15DE"/>
    <w:rsid w:val="00DD32B0"/>
    <w:rsid w:val="00DD6B67"/>
    <w:rsid w:val="00DE05D6"/>
    <w:rsid w:val="00DE4319"/>
    <w:rsid w:val="00DE749F"/>
    <w:rsid w:val="00DE7A1B"/>
    <w:rsid w:val="00DF0EFB"/>
    <w:rsid w:val="00DF2B2C"/>
    <w:rsid w:val="00DF380E"/>
    <w:rsid w:val="00DF38C6"/>
    <w:rsid w:val="00DF6A5E"/>
    <w:rsid w:val="00E035EA"/>
    <w:rsid w:val="00E042A7"/>
    <w:rsid w:val="00E04CBB"/>
    <w:rsid w:val="00E05043"/>
    <w:rsid w:val="00E0605A"/>
    <w:rsid w:val="00E064F3"/>
    <w:rsid w:val="00E07677"/>
    <w:rsid w:val="00E108DE"/>
    <w:rsid w:val="00E10917"/>
    <w:rsid w:val="00E1289F"/>
    <w:rsid w:val="00E16ACA"/>
    <w:rsid w:val="00E17B81"/>
    <w:rsid w:val="00E212FA"/>
    <w:rsid w:val="00E227B2"/>
    <w:rsid w:val="00E22EAA"/>
    <w:rsid w:val="00E26ADF"/>
    <w:rsid w:val="00E27666"/>
    <w:rsid w:val="00E312E7"/>
    <w:rsid w:val="00E352D6"/>
    <w:rsid w:val="00E37395"/>
    <w:rsid w:val="00E44FF0"/>
    <w:rsid w:val="00E46799"/>
    <w:rsid w:val="00E50551"/>
    <w:rsid w:val="00E5090E"/>
    <w:rsid w:val="00E525F0"/>
    <w:rsid w:val="00E57712"/>
    <w:rsid w:val="00E57812"/>
    <w:rsid w:val="00E603EA"/>
    <w:rsid w:val="00E61B14"/>
    <w:rsid w:val="00E626C1"/>
    <w:rsid w:val="00E660E0"/>
    <w:rsid w:val="00E67BCF"/>
    <w:rsid w:val="00E73B33"/>
    <w:rsid w:val="00E74736"/>
    <w:rsid w:val="00E77A84"/>
    <w:rsid w:val="00E81D52"/>
    <w:rsid w:val="00E84FD1"/>
    <w:rsid w:val="00E86253"/>
    <w:rsid w:val="00E863DD"/>
    <w:rsid w:val="00E87FFB"/>
    <w:rsid w:val="00E9236B"/>
    <w:rsid w:val="00E93028"/>
    <w:rsid w:val="00EB210B"/>
    <w:rsid w:val="00EB37A7"/>
    <w:rsid w:val="00EC18A8"/>
    <w:rsid w:val="00EC3E75"/>
    <w:rsid w:val="00EC4D88"/>
    <w:rsid w:val="00EC6E69"/>
    <w:rsid w:val="00ED134A"/>
    <w:rsid w:val="00EE4A6F"/>
    <w:rsid w:val="00EE5841"/>
    <w:rsid w:val="00EE6A04"/>
    <w:rsid w:val="00EF04D7"/>
    <w:rsid w:val="00EF0B34"/>
    <w:rsid w:val="00EF1149"/>
    <w:rsid w:val="00EF383C"/>
    <w:rsid w:val="00EF60ED"/>
    <w:rsid w:val="00F00BDF"/>
    <w:rsid w:val="00F0197B"/>
    <w:rsid w:val="00F03D1F"/>
    <w:rsid w:val="00F07E86"/>
    <w:rsid w:val="00F14F0B"/>
    <w:rsid w:val="00F2112A"/>
    <w:rsid w:val="00F227B1"/>
    <w:rsid w:val="00F31033"/>
    <w:rsid w:val="00F32966"/>
    <w:rsid w:val="00F34A0A"/>
    <w:rsid w:val="00F34CB9"/>
    <w:rsid w:val="00F356BD"/>
    <w:rsid w:val="00F36D64"/>
    <w:rsid w:val="00F4157C"/>
    <w:rsid w:val="00F42E2D"/>
    <w:rsid w:val="00F43263"/>
    <w:rsid w:val="00F43B1F"/>
    <w:rsid w:val="00F4632F"/>
    <w:rsid w:val="00F47242"/>
    <w:rsid w:val="00F50DA2"/>
    <w:rsid w:val="00F53276"/>
    <w:rsid w:val="00F550F4"/>
    <w:rsid w:val="00F5716D"/>
    <w:rsid w:val="00F60073"/>
    <w:rsid w:val="00F64047"/>
    <w:rsid w:val="00F6448B"/>
    <w:rsid w:val="00F66582"/>
    <w:rsid w:val="00F74302"/>
    <w:rsid w:val="00F766D0"/>
    <w:rsid w:val="00F80DC7"/>
    <w:rsid w:val="00F823C7"/>
    <w:rsid w:val="00F82703"/>
    <w:rsid w:val="00F83B94"/>
    <w:rsid w:val="00F9099A"/>
    <w:rsid w:val="00F9351F"/>
    <w:rsid w:val="00F97B96"/>
    <w:rsid w:val="00FA2228"/>
    <w:rsid w:val="00FA370B"/>
    <w:rsid w:val="00FA45CD"/>
    <w:rsid w:val="00FA77F5"/>
    <w:rsid w:val="00FA78D3"/>
    <w:rsid w:val="00FA78FD"/>
    <w:rsid w:val="00FB0ECF"/>
    <w:rsid w:val="00FB117D"/>
    <w:rsid w:val="00FB2E88"/>
    <w:rsid w:val="00FB44DB"/>
    <w:rsid w:val="00FB4567"/>
    <w:rsid w:val="00FB78E7"/>
    <w:rsid w:val="00FB79C0"/>
    <w:rsid w:val="00FC526B"/>
    <w:rsid w:val="00FC7346"/>
    <w:rsid w:val="00FC787C"/>
    <w:rsid w:val="00FC799A"/>
    <w:rsid w:val="00FC7CBF"/>
    <w:rsid w:val="00FD0BE4"/>
    <w:rsid w:val="00FD0BF0"/>
    <w:rsid w:val="00FD0F2C"/>
    <w:rsid w:val="00FD7894"/>
    <w:rsid w:val="00FE5511"/>
    <w:rsid w:val="00FE5928"/>
    <w:rsid w:val="00FE74F6"/>
    <w:rsid w:val="00FF00AB"/>
    <w:rsid w:val="00FF468A"/>
    <w:rsid w:val="00FF4FD0"/>
    <w:rsid w:val="2B861D3C"/>
    <w:rsid w:val="5350655C"/>
    <w:rsid w:val="6CFD0E3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21"/>
    <w:semiHidden/>
    <w:unhideWhenUsed/>
    <w:qFormat/>
    <w:uiPriority w:val="9"/>
    <w:pPr>
      <w:keepNext/>
      <w:keepLines/>
      <w:spacing w:before="260" w:after="260" w:line="416" w:lineRule="auto"/>
      <w:outlineLvl w:val="2"/>
    </w:pPr>
    <w:rPr>
      <w:b/>
      <w:bCs/>
      <w:kern w:val="0"/>
      <w:sz w:val="32"/>
      <w:szCs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22"/>
    <w:semiHidden/>
    <w:unhideWhenUsed/>
    <w:qFormat/>
    <w:uiPriority w:val="99"/>
    <w:rPr>
      <w:sz w:val="18"/>
      <w:szCs w:val="18"/>
    </w:rPr>
  </w:style>
  <w:style w:type="paragraph" w:styleId="4">
    <w:name w:val="footer"/>
    <w:basedOn w:val="1"/>
    <w:link w:val="20"/>
    <w:unhideWhenUsed/>
    <w:qFormat/>
    <w:uiPriority w:val="99"/>
    <w:pPr>
      <w:tabs>
        <w:tab w:val="center" w:pos="4153"/>
        <w:tab w:val="right" w:pos="8306"/>
      </w:tabs>
      <w:snapToGrid w:val="0"/>
      <w:jc w:val="left"/>
    </w:pPr>
    <w:rPr>
      <w:sz w:val="18"/>
      <w:szCs w:val="18"/>
    </w:rPr>
  </w:style>
  <w:style w:type="paragraph" w:styleId="5">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99"/>
    <w:rPr>
      <w:b/>
      <w:bCs/>
    </w:rPr>
  </w:style>
  <w:style w:type="character" w:styleId="10">
    <w:name w:val="FollowedHyperlink"/>
    <w:basedOn w:val="8"/>
    <w:semiHidden/>
    <w:unhideWhenUsed/>
    <w:qFormat/>
    <w:uiPriority w:val="99"/>
    <w:rPr>
      <w:rFonts w:ascii="Times New Roman" w:hAnsi="Times New Roman" w:eastAsia="宋体" w:cs="Times New Roman"/>
      <w:color w:val="000000"/>
      <w:sz w:val="18"/>
      <w:szCs w:val="18"/>
      <w:u w:val="none"/>
    </w:rPr>
  </w:style>
  <w:style w:type="character" w:styleId="11">
    <w:name w:val="Emphasis"/>
    <w:basedOn w:val="8"/>
    <w:qFormat/>
    <w:uiPriority w:val="99"/>
    <w:rPr>
      <w:rFonts w:ascii="Times New Roman" w:hAnsi="Times New Roman" w:eastAsia="宋体" w:cs="Times New Roman"/>
    </w:rPr>
  </w:style>
  <w:style w:type="character" w:styleId="12">
    <w:name w:val="HTML Definition"/>
    <w:basedOn w:val="8"/>
    <w:semiHidden/>
    <w:unhideWhenUsed/>
    <w:qFormat/>
    <w:uiPriority w:val="99"/>
    <w:rPr>
      <w:rFonts w:ascii="Times New Roman" w:hAnsi="Times New Roman" w:eastAsia="宋体" w:cs="Times New Roman"/>
    </w:rPr>
  </w:style>
  <w:style w:type="character" w:styleId="13">
    <w:name w:val="HTML Acronym"/>
    <w:basedOn w:val="8"/>
    <w:semiHidden/>
    <w:unhideWhenUsed/>
    <w:qFormat/>
    <w:uiPriority w:val="99"/>
    <w:rPr>
      <w:rFonts w:ascii="Times New Roman" w:hAnsi="Times New Roman" w:eastAsia="宋体" w:cs="Times New Roman"/>
    </w:rPr>
  </w:style>
  <w:style w:type="character" w:styleId="14">
    <w:name w:val="HTML Variable"/>
    <w:basedOn w:val="8"/>
    <w:semiHidden/>
    <w:unhideWhenUsed/>
    <w:qFormat/>
    <w:uiPriority w:val="99"/>
    <w:rPr>
      <w:rFonts w:ascii="Times New Roman" w:hAnsi="Times New Roman" w:eastAsia="宋体" w:cs="Times New Roman"/>
    </w:rPr>
  </w:style>
  <w:style w:type="character" w:styleId="15">
    <w:name w:val="Hyperlink"/>
    <w:basedOn w:val="8"/>
    <w:semiHidden/>
    <w:unhideWhenUsed/>
    <w:qFormat/>
    <w:uiPriority w:val="99"/>
    <w:rPr>
      <w:rFonts w:ascii="Times New Roman" w:hAnsi="Times New Roman" w:eastAsia="宋体" w:cs="Times New Roman"/>
      <w:color w:val="000000"/>
      <w:sz w:val="18"/>
      <w:szCs w:val="18"/>
      <w:u w:val="none"/>
    </w:rPr>
  </w:style>
  <w:style w:type="character" w:styleId="16">
    <w:name w:val="HTML Code"/>
    <w:basedOn w:val="8"/>
    <w:semiHidden/>
    <w:unhideWhenUsed/>
    <w:qFormat/>
    <w:uiPriority w:val="99"/>
    <w:rPr>
      <w:rFonts w:ascii="Courier New" w:hAnsi="Courier New" w:eastAsia="宋体" w:cs="Times New Roman"/>
      <w:sz w:val="20"/>
    </w:rPr>
  </w:style>
  <w:style w:type="character" w:styleId="17">
    <w:name w:val="HTML Cite"/>
    <w:basedOn w:val="8"/>
    <w:semiHidden/>
    <w:unhideWhenUsed/>
    <w:qFormat/>
    <w:uiPriority w:val="99"/>
    <w:rPr>
      <w:rFonts w:ascii="Times New Roman" w:hAnsi="Times New Roman" w:eastAsia="宋体" w:cs="Times New Roman"/>
    </w:rPr>
  </w:style>
  <w:style w:type="paragraph" w:styleId="18">
    <w:name w:val="List Paragraph"/>
    <w:basedOn w:val="1"/>
    <w:qFormat/>
    <w:uiPriority w:val="34"/>
    <w:pPr>
      <w:ind w:firstLine="420" w:firstLineChars="200"/>
    </w:pPr>
  </w:style>
  <w:style w:type="character" w:customStyle="1" w:styleId="19">
    <w:name w:val="页眉 Char"/>
    <w:basedOn w:val="8"/>
    <w:link w:val="5"/>
    <w:uiPriority w:val="99"/>
    <w:rPr>
      <w:kern w:val="2"/>
      <w:sz w:val="18"/>
      <w:szCs w:val="18"/>
    </w:rPr>
  </w:style>
  <w:style w:type="character" w:customStyle="1" w:styleId="20">
    <w:name w:val="页脚 Char"/>
    <w:basedOn w:val="8"/>
    <w:link w:val="4"/>
    <w:uiPriority w:val="99"/>
    <w:rPr>
      <w:kern w:val="2"/>
      <w:sz w:val="18"/>
      <w:szCs w:val="18"/>
    </w:rPr>
  </w:style>
  <w:style w:type="character" w:customStyle="1" w:styleId="21">
    <w:name w:val="标题 3 Char"/>
    <w:link w:val="2"/>
    <w:uiPriority w:val="0"/>
    <w:rPr>
      <w:rFonts w:ascii="Calibri" w:hAnsi="Calibri" w:eastAsia="宋体"/>
      <w:b/>
      <w:bCs/>
      <w:sz w:val="32"/>
      <w:szCs w:val="32"/>
      <w:lang w:bidi="ar-SA"/>
    </w:rPr>
  </w:style>
  <w:style w:type="character" w:customStyle="1" w:styleId="22">
    <w:name w:val="批注框文本 Char"/>
    <w:link w:val="3"/>
    <w:semiHidden/>
    <w:uiPriority w:val="99"/>
    <w:rPr>
      <w:kern w:val="2"/>
      <w:sz w:val="18"/>
      <w:szCs w:val="18"/>
    </w:rPr>
  </w:style>
  <w:style w:type="character" w:customStyle="1" w:styleId="23">
    <w:name w:val="15"/>
    <w:basedOn w:val="8"/>
    <w:qFormat/>
    <w:uiPriority w:val="0"/>
    <w:rPr>
      <w:rFonts w:hint="default" w:ascii="Times New Roman" w:hAnsi="Times New Roman" w:eastAsia="宋体" w:cs="Times New Roman"/>
    </w:rPr>
  </w:style>
  <w:style w:type="character" w:customStyle="1" w:styleId="24">
    <w:name w:val="16"/>
    <w:basedOn w:val="8"/>
    <w:qFormat/>
    <w:uiPriority w:val="0"/>
    <w:rPr>
      <w:rFonts w:hint="default" w:ascii="Times New Roman" w:hAnsi="Times New Roman" w:eastAsia="宋体" w:cs="Times New Roman"/>
    </w:rPr>
  </w:style>
  <w:style w:type="character" w:customStyle="1" w:styleId="25">
    <w:name w:val="hover73"/>
    <w:basedOn w:val="8"/>
    <w:qFormat/>
    <w:uiPriority w:val="0"/>
    <w:rPr>
      <w:rFonts w:ascii="Times New Roman" w:hAnsi="Times New Roman" w:eastAsia="宋体" w:cs="Times New Roman"/>
      <w:color w:val="BA0000"/>
    </w:rPr>
  </w:style>
  <w:style w:type="paragraph" w:customStyle="1" w:styleId="26">
    <w:name w:val="_Style 16"/>
    <w:basedOn w:val="1"/>
    <w:next w:val="1"/>
    <w:qFormat/>
    <w:uiPriority w:val="0"/>
    <w:pPr>
      <w:pBdr>
        <w:bottom w:val="single" w:color="auto" w:sz="6" w:space="1"/>
      </w:pBdr>
      <w:jc w:val="center"/>
    </w:pPr>
    <w:rPr>
      <w:rFonts w:ascii="Arial" w:hAnsi="Times New Roman" w:eastAsia="宋体" w:cs="Times New Roman"/>
      <w:vanish/>
      <w:sz w:val="16"/>
      <w:szCs w:val="20"/>
    </w:rPr>
  </w:style>
  <w:style w:type="paragraph" w:customStyle="1" w:styleId="27">
    <w:name w:val="_Style 17"/>
    <w:basedOn w:val="1"/>
    <w:next w:val="1"/>
    <w:qFormat/>
    <w:uiPriority w:val="0"/>
    <w:pPr>
      <w:pBdr>
        <w:top w:val="single" w:color="auto" w:sz="6" w:space="1"/>
      </w:pBdr>
      <w:jc w:val="center"/>
    </w:pPr>
    <w:rPr>
      <w:rFonts w:ascii="Arial" w:hAnsi="Times New Roman" w:eastAsia="宋体" w:cs="Times New Roman"/>
      <w:vanish/>
      <w:sz w:val="16"/>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263</Words>
  <Characters>1502</Characters>
  <Lines>12</Lines>
  <Paragraphs>3</Paragraphs>
  <TotalTime>1</TotalTime>
  <ScaleCrop>false</ScaleCrop>
  <LinksUpToDate>false</LinksUpToDate>
  <CharactersWithSpaces>1762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2019-01-14T06:48:00Z</dcterms:created>
  <dc:creator>刘玉琼</dc:creator>
  <cp:lastModifiedBy>刘玉琼</cp:lastModifiedBy>
  <cp:lastPrinted>2020-11-11T06:28:00Z</cp:lastPrinted>
  <dcterms:modified xsi:type="dcterms:W3CDTF">2020-12-01T06:55:54Z</dcterms:modified>
  <dc:title>内江师范学院文件</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